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14" w:rsidRDefault="00866214" w:rsidP="00866214">
      <w:pPr>
        <w:spacing w:line="400" w:lineRule="exact"/>
        <w:jc w:val="right"/>
        <w:rPr>
          <w:rFonts w:ascii="宋体" w:eastAsia="宋体" w:hAnsi="宋体" w:cs="Times New Roman"/>
          <w:sz w:val="24"/>
          <w:szCs w:val="24"/>
        </w:rPr>
      </w:pPr>
    </w:p>
    <w:p w:rsidR="00866214" w:rsidRPr="00866214" w:rsidRDefault="00574CB4" w:rsidP="00866214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Times New Roman"/>
          <w:sz w:val="36"/>
          <w:szCs w:val="36"/>
        </w:rPr>
        <w:t>肿瘤</w:t>
      </w:r>
      <w:r w:rsidR="00866214" w:rsidRPr="00866214">
        <w:rPr>
          <w:rFonts w:ascii="方正小标宋简体" w:eastAsia="方正小标宋简体" w:hAnsi="宋体" w:cs="Times New Roman"/>
          <w:sz w:val="36"/>
          <w:szCs w:val="36"/>
        </w:rPr>
        <w:t>相关性贫血中医临床路径</w:t>
      </w:r>
    </w:p>
    <w:p w:rsidR="00866214" w:rsidRPr="00866214" w:rsidRDefault="00866214" w:rsidP="00C73AC7">
      <w:pPr>
        <w:adjustRightInd w:val="0"/>
        <w:snapToGrid w:val="0"/>
        <w:spacing w:beforeLines="50" w:line="40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866214">
        <w:rPr>
          <w:rFonts w:ascii="方正小标宋简体" w:eastAsia="方正小标宋简体" w:hAnsi="宋体" w:cs="Times New Roman"/>
          <w:sz w:val="36"/>
          <w:szCs w:val="36"/>
        </w:rPr>
        <w:t>（201</w:t>
      </w:r>
      <w:r w:rsidR="00574CB4">
        <w:rPr>
          <w:rFonts w:ascii="方正小标宋简体" w:eastAsia="方正小标宋简体" w:hAnsi="宋体" w:cs="Times New Roman" w:hint="eastAsia"/>
          <w:sz w:val="36"/>
          <w:szCs w:val="36"/>
        </w:rPr>
        <w:t>8</w:t>
      </w:r>
      <w:r w:rsidRPr="00866214">
        <w:rPr>
          <w:rFonts w:ascii="方正小标宋简体" w:eastAsia="方正小标宋简体" w:hAnsi="宋体" w:cs="Times New Roman"/>
          <w:sz w:val="36"/>
          <w:szCs w:val="36"/>
        </w:rPr>
        <w:t>年版）</w:t>
      </w:r>
    </w:p>
    <w:p w:rsidR="00866214" w:rsidRDefault="00574CB4" w:rsidP="006D7C45">
      <w:pPr>
        <w:autoSpaceDE w:val="0"/>
        <w:autoSpaceDN w:val="0"/>
        <w:adjustRightInd w:val="0"/>
        <w:snapToGrid w:val="0"/>
        <w:spacing w:before="156" w:line="400" w:lineRule="exact"/>
        <w:ind w:firstLineChars="177" w:firstLine="425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路径说明：本路径适用于西医诊断为肿瘤相关性贫血的住院患者。</w:t>
      </w:r>
    </w:p>
    <w:p w:rsidR="00866214" w:rsidRPr="00420332" w:rsidRDefault="00866214" w:rsidP="00420332">
      <w:pPr>
        <w:widowControl/>
        <w:spacing w:line="400" w:lineRule="exact"/>
        <w:ind w:firstLineChars="200" w:firstLine="480"/>
        <w:rPr>
          <w:rFonts w:ascii="黑体" w:eastAsia="黑体" w:hAnsi="宋体"/>
          <w:sz w:val="24"/>
        </w:rPr>
      </w:pPr>
      <w:r w:rsidRPr="00420332">
        <w:rPr>
          <w:rFonts w:ascii="黑体" w:eastAsia="黑体" w:hAnsi="宋体" w:hint="eastAsia"/>
          <w:sz w:val="24"/>
        </w:rPr>
        <w:t>一、</w:t>
      </w:r>
      <w:r w:rsidR="00574CB4" w:rsidRPr="00420332">
        <w:rPr>
          <w:rFonts w:ascii="黑体" w:eastAsia="黑体" w:hAnsi="宋体" w:hint="eastAsia"/>
          <w:sz w:val="24"/>
        </w:rPr>
        <w:t>肿瘤</w:t>
      </w:r>
      <w:r w:rsidRPr="00420332">
        <w:rPr>
          <w:rFonts w:ascii="黑体" w:eastAsia="黑体" w:hAnsi="宋体" w:hint="eastAsia"/>
          <w:sz w:val="24"/>
        </w:rPr>
        <w:t>相关性贫血中医临床路径标准住院流程</w:t>
      </w:r>
    </w:p>
    <w:p w:rsidR="00866214" w:rsidRPr="00420332" w:rsidRDefault="00574CB4" w:rsidP="00420332">
      <w:pPr>
        <w:widowControl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420332">
        <w:rPr>
          <w:rFonts w:asciiTheme="minorEastAsia" w:hAnsiTheme="minorEastAsia" w:hint="eastAsia"/>
          <w:sz w:val="24"/>
        </w:rPr>
        <w:t>（一）</w:t>
      </w:r>
      <w:r w:rsidRPr="00420332">
        <w:rPr>
          <w:rFonts w:asciiTheme="minorEastAsia" w:hAnsiTheme="minorEastAsia"/>
          <w:sz w:val="24"/>
        </w:rPr>
        <w:t>适用对象</w:t>
      </w:r>
    </w:p>
    <w:p w:rsidR="00866214" w:rsidRPr="00420332" w:rsidRDefault="00574CB4" w:rsidP="00420332">
      <w:pPr>
        <w:widowControl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420332">
        <w:rPr>
          <w:rFonts w:asciiTheme="minorEastAsia" w:hAnsiTheme="minorEastAsia" w:hint="eastAsia"/>
          <w:sz w:val="24"/>
        </w:rPr>
        <w:t>西医诊断：第一诊断为</w:t>
      </w:r>
      <w:r w:rsidRPr="00420332">
        <w:rPr>
          <w:rFonts w:asciiTheme="minorEastAsia" w:hAnsiTheme="minorEastAsia"/>
          <w:sz w:val="24"/>
        </w:rPr>
        <w:t>肿瘤相关性贫血</w:t>
      </w:r>
      <w:r w:rsidRPr="00420332">
        <w:rPr>
          <w:rFonts w:asciiTheme="minorEastAsia" w:hAnsiTheme="minorEastAsia" w:hint="eastAsia"/>
          <w:sz w:val="24"/>
        </w:rPr>
        <w:t>。</w:t>
      </w:r>
    </w:p>
    <w:p w:rsidR="00866214" w:rsidRPr="00420332" w:rsidRDefault="00574CB4" w:rsidP="00420332">
      <w:pPr>
        <w:widowControl/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420332">
        <w:rPr>
          <w:rFonts w:asciiTheme="minorEastAsia" w:hAnsiTheme="minorEastAsia" w:hint="eastAsia"/>
          <w:sz w:val="24"/>
        </w:rPr>
        <w:t>（二）</w:t>
      </w:r>
      <w:r w:rsidRPr="00420332">
        <w:rPr>
          <w:rFonts w:asciiTheme="minorEastAsia" w:hAnsiTheme="minorEastAsia"/>
          <w:sz w:val="24"/>
        </w:rPr>
        <w:t>诊断依据</w:t>
      </w:r>
    </w:p>
    <w:p w:rsidR="00866214" w:rsidRDefault="00574CB4" w:rsidP="006D7C45">
      <w:pPr>
        <w:adjustRightInd w:val="0"/>
        <w:snapToGrid w:val="0"/>
        <w:spacing w:line="400" w:lineRule="exact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1.</w:t>
      </w:r>
      <w:r>
        <w:rPr>
          <w:rFonts w:asciiTheme="minorEastAsia" w:hAnsiTheme="minorEastAsia"/>
          <w:kern w:val="0"/>
          <w:sz w:val="24"/>
          <w:szCs w:val="24"/>
        </w:rPr>
        <w:t>西医诊断</w:t>
      </w:r>
      <w:r>
        <w:rPr>
          <w:rFonts w:asciiTheme="minorEastAsia" w:hAnsiTheme="minorEastAsia" w:hint="eastAsia"/>
          <w:kern w:val="0"/>
          <w:sz w:val="24"/>
          <w:szCs w:val="24"/>
        </w:rPr>
        <w:t>标准：参考</w:t>
      </w:r>
      <w:r>
        <w:rPr>
          <w:rFonts w:asciiTheme="minorEastAsia" w:hAnsiTheme="minorEastAsia"/>
          <w:kern w:val="0"/>
          <w:sz w:val="24"/>
          <w:szCs w:val="24"/>
        </w:rPr>
        <w:t>《肿瘤相关性贫血临床实践指南（2015-2016版）》。</w:t>
      </w:r>
    </w:p>
    <w:p w:rsidR="00866214" w:rsidRDefault="00574CB4" w:rsidP="006D7C45">
      <w:pPr>
        <w:spacing w:line="400" w:lineRule="exact"/>
        <w:ind w:firstLineChars="177" w:firstLine="425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2.证候诊断</w:t>
      </w:r>
    </w:p>
    <w:p w:rsidR="00866214" w:rsidRDefault="00574CB4" w:rsidP="006D7C45">
      <w:pPr>
        <w:spacing w:line="400" w:lineRule="exact"/>
        <w:ind w:firstLineChars="177" w:firstLine="425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参照中华中医药学会发布的“</w:t>
      </w:r>
      <w:r>
        <w:rPr>
          <w:rFonts w:asciiTheme="majorEastAsia" w:eastAsiaTheme="majorEastAsia" w:hAnsiTheme="majorEastAsia"/>
          <w:kern w:val="0"/>
          <w:sz w:val="24"/>
        </w:rPr>
        <w:t>肿瘤相关性贫血中医诊疗方案</w:t>
      </w:r>
      <w:r>
        <w:rPr>
          <w:rFonts w:asciiTheme="majorEastAsia" w:eastAsiaTheme="majorEastAsia" w:hAnsiTheme="majorEastAsia" w:hint="eastAsia"/>
          <w:kern w:val="0"/>
          <w:sz w:val="24"/>
        </w:rPr>
        <w:t>（2</w:t>
      </w:r>
      <w:r>
        <w:rPr>
          <w:rFonts w:asciiTheme="majorEastAsia" w:eastAsiaTheme="majorEastAsia" w:hAnsiTheme="majorEastAsia"/>
          <w:kern w:val="0"/>
          <w:sz w:val="24"/>
        </w:rPr>
        <w:t>018</w:t>
      </w:r>
      <w:r>
        <w:rPr>
          <w:rFonts w:asciiTheme="majorEastAsia" w:eastAsiaTheme="majorEastAsia" w:hAnsiTheme="majorEastAsia" w:hint="eastAsia"/>
          <w:kern w:val="0"/>
          <w:sz w:val="24"/>
        </w:rPr>
        <w:t>年版）”。</w:t>
      </w:r>
    </w:p>
    <w:p w:rsidR="00866214" w:rsidRDefault="00574CB4" w:rsidP="006D7C45">
      <w:pPr>
        <w:spacing w:line="400" w:lineRule="exact"/>
        <w:ind w:firstLineChars="177" w:firstLine="425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肿瘤相关性贫血</w:t>
      </w:r>
      <w:r>
        <w:rPr>
          <w:rFonts w:asciiTheme="minorEastAsia" w:hAnsiTheme="minorEastAsia"/>
          <w:kern w:val="0"/>
          <w:sz w:val="24"/>
          <w:szCs w:val="24"/>
        </w:rPr>
        <w:t>临床常见</w:t>
      </w:r>
      <w:r>
        <w:rPr>
          <w:rFonts w:asciiTheme="minorEastAsia" w:hAnsiTheme="minorEastAsia" w:hint="eastAsia"/>
          <w:kern w:val="0"/>
          <w:sz w:val="24"/>
          <w:szCs w:val="24"/>
        </w:rPr>
        <w:t>证候：</w:t>
      </w:r>
    </w:p>
    <w:p w:rsidR="00866214" w:rsidRDefault="00574CB4" w:rsidP="006D7C45">
      <w:pPr>
        <w:spacing w:line="400" w:lineRule="exact"/>
        <w:ind w:firstLineChars="177" w:firstLine="425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脾胃</w:t>
      </w:r>
      <w:r>
        <w:rPr>
          <w:rFonts w:asciiTheme="minorEastAsia" w:hAnsiTheme="minorEastAsia" w:hint="eastAsia"/>
          <w:kern w:val="0"/>
          <w:sz w:val="24"/>
          <w:szCs w:val="24"/>
        </w:rPr>
        <w:t>虚弱</w:t>
      </w:r>
      <w:r>
        <w:rPr>
          <w:rFonts w:asciiTheme="minorEastAsia" w:hAnsiTheme="minorEastAsia"/>
          <w:kern w:val="0"/>
          <w:sz w:val="24"/>
          <w:szCs w:val="24"/>
        </w:rPr>
        <w:t>证</w:t>
      </w:r>
    </w:p>
    <w:p w:rsidR="00866214" w:rsidRDefault="00574CB4" w:rsidP="006D7C45">
      <w:pPr>
        <w:spacing w:line="400" w:lineRule="exact"/>
        <w:ind w:firstLineChars="177" w:firstLine="425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心脾两虚证</w:t>
      </w:r>
    </w:p>
    <w:p w:rsidR="00866214" w:rsidRDefault="00574CB4" w:rsidP="006D7C45">
      <w:pPr>
        <w:spacing w:line="400" w:lineRule="exact"/>
        <w:ind w:firstLineChars="177" w:firstLine="425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肝肾阴虚证</w:t>
      </w:r>
    </w:p>
    <w:p w:rsidR="00866214" w:rsidRDefault="00574CB4" w:rsidP="006D7C45">
      <w:pPr>
        <w:spacing w:line="400" w:lineRule="exact"/>
        <w:ind w:firstLineChars="177" w:firstLine="425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脾肾阳虚证</w:t>
      </w:r>
    </w:p>
    <w:p w:rsidR="00866214" w:rsidRDefault="00574CB4" w:rsidP="006D7C45">
      <w:pPr>
        <w:autoSpaceDE w:val="0"/>
        <w:autoSpaceDN w:val="0"/>
        <w:adjustRightInd w:val="0"/>
        <w:snapToGrid w:val="0"/>
        <w:spacing w:before="78" w:after="78" w:line="400" w:lineRule="exact"/>
        <w:ind w:firstLineChars="177" w:firstLine="425"/>
        <w:jc w:val="left"/>
        <w:outlineLvl w:val="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（三）</w:t>
      </w:r>
      <w:r>
        <w:rPr>
          <w:rFonts w:asciiTheme="minorEastAsia" w:hAnsiTheme="minorEastAsia"/>
          <w:kern w:val="0"/>
          <w:sz w:val="24"/>
          <w:szCs w:val="24"/>
        </w:rPr>
        <w:t>治疗方案</w:t>
      </w:r>
      <w:r>
        <w:rPr>
          <w:rFonts w:asciiTheme="minorEastAsia" w:hAnsiTheme="minorEastAsia" w:hint="eastAsia"/>
          <w:kern w:val="0"/>
          <w:sz w:val="24"/>
          <w:szCs w:val="24"/>
        </w:rPr>
        <w:t>的</w:t>
      </w:r>
      <w:r>
        <w:rPr>
          <w:rFonts w:asciiTheme="minorEastAsia" w:hAnsiTheme="minorEastAsia"/>
          <w:kern w:val="0"/>
          <w:sz w:val="24"/>
          <w:szCs w:val="24"/>
        </w:rPr>
        <w:t>选择</w:t>
      </w:r>
    </w:p>
    <w:p w:rsidR="00866214" w:rsidRPr="00866214" w:rsidRDefault="00574CB4" w:rsidP="006D7C45">
      <w:pPr>
        <w:autoSpaceDE w:val="0"/>
        <w:autoSpaceDN w:val="0"/>
        <w:adjustRightInd w:val="0"/>
        <w:snapToGrid w:val="0"/>
        <w:spacing w:before="78" w:after="78" w:line="400" w:lineRule="exact"/>
        <w:ind w:right="72" w:firstLineChars="177" w:firstLine="425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参照中华中医药学会发布的“</w:t>
      </w:r>
      <w:r>
        <w:rPr>
          <w:rFonts w:asciiTheme="majorEastAsia" w:eastAsiaTheme="majorEastAsia" w:hAnsiTheme="majorEastAsia"/>
          <w:kern w:val="0"/>
          <w:sz w:val="24"/>
        </w:rPr>
        <w:t>肿瘤</w:t>
      </w:r>
      <w:r w:rsidR="00866214" w:rsidRPr="00866214">
        <w:rPr>
          <w:rFonts w:asciiTheme="majorEastAsia" w:eastAsiaTheme="majorEastAsia" w:hAnsiTheme="majorEastAsia"/>
          <w:kern w:val="0"/>
          <w:sz w:val="24"/>
        </w:rPr>
        <w:t>相关性贫血中医诊疗方案</w:t>
      </w:r>
      <w:r>
        <w:rPr>
          <w:rFonts w:asciiTheme="majorEastAsia" w:eastAsiaTheme="majorEastAsia" w:hAnsiTheme="majorEastAsia" w:hint="eastAsia"/>
          <w:kern w:val="0"/>
          <w:sz w:val="24"/>
        </w:rPr>
        <w:t>（2</w:t>
      </w:r>
      <w:r>
        <w:rPr>
          <w:rFonts w:asciiTheme="majorEastAsia" w:eastAsiaTheme="majorEastAsia" w:hAnsiTheme="majorEastAsia"/>
          <w:kern w:val="0"/>
          <w:sz w:val="24"/>
        </w:rPr>
        <w:t>018</w:t>
      </w:r>
      <w:r>
        <w:rPr>
          <w:rFonts w:asciiTheme="majorEastAsia" w:eastAsiaTheme="majorEastAsia" w:hAnsiTheme="majorEastAsia" w:hint="eastAsia"/>
          <w:kern w:val="0"/>
          <w:sz w:val="24"/>
        </w:rPr>
        <w:t>年版）”。</w:t>
      </w:r>
    </w:p>
    <w:p w:rsidR="00866214" w:rsidRDefault="00574CB4" w:rsidP="006D7C45">
      <w:pPr>
        <w:autoSpaceDE w:val="0"/>
        <w:autoSpaceDN w:val="0"/>
        <w:adjustRightInd w:val="0"/>
        <w:snapToGrid w:val="0"/>
        <w:spacing w:before="78" w:after="78" w:line="400" w:lineRule="exact"/>
        <w:ind w:firstLineChars="177" w:firstLine="425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1.</w:t>
      </w:r>
      <w:r>
        <w:rPr>
          <w:rFonts w:asciiTheme="minorEastAsia" w:hAnsiTheme="minorEastAsia"/>
          <w:kern w:val="0"/>
          <w:sz w:val="24"/>
          <w:szCs w:val="24"/>
        </w:rPr>
        <w:t>诊断明确，第一诊断</w:t>
      </w:r>
      <w:r>
        <w:rPr>
          <w:rFonts w:asciiTheme="minorEastAsia" w:hAnsiTheme="minorEastAsia" w:hint="eastAsia"/>
          <w:kern w:val="0"/>
          <w:sz w:val="24"/>
          <w:szCs w:val="24"/>
        </w:rPr>
        <w:t>为</w:t>
      </w:r>
      <w:r>
        <w:rPr>
          <w:rFonts w:asciiTheme="minorEastAsia" w:hAnsiTheme="minorEastAsia"/>
          <w:kern w:val="0"/>
          <w:sz w:val="24"/>
          <w:szCs w:val="24"/>
        </w:rPr>
        <w:t>肿瘤相关性贫血</w:t>
      </w:r>
      <w:r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866214" w:rsidRDefault="00574CB4" w:rsidP="006D7C45">
      <w:pPr>
        <w:autoSpaceDE w:val="0"/>
        <w:autoSpaceDN w:val="0"/>
        <w:adjustRightInd w:val="0"/>
        <w:snapToGrid w:val="0"/>
        <w:spacing w:before="78" w:after="78" w:line="400" w:lineRule="exact"/>
        <w:ind w:firstLineChars="177" w:firstLine="425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2.患者</w:t>
      </w:r>
      <w:r>
        <w:rPr>
          <w:rFonts w:asciiTheme="minorEastAsia" w:hAnsiTheme="minorEastAsia"/>
          <w:kern w:val="0"/>
          <w:sz w:val="24"/>
          <w:szCs w:val="24"/>
        </w:rPr>
        <w:t>适合并接受中医治疗。</w:t>
      </w:r>
    </w:p>
    <w:p w:rsidR="00866214" w:rsidRDefault="00574CB4" w:rsidP="006D7C45">
      <w:pPr>
        <w:autoSpaceDE w:val="0"/>
        <w:autoSpaceDN w:val="0"/>
        <w:adjustRightInd w:val="0"/>
        <w:snapToGrid w:val="0"/>
        <w:spacing w:line="400" w:lineRule="exact"/>
        <w:ind w:firstLineChars="177" w:firstLine="425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（四）</w:t>
      </w:r>
      <w:r>
        <w:rPr>
          <w:rFonts w:asciiTheme="minorEastAsia" w:hAnsiTheme="minorEastAsia"/>
          <w:kern w:val="0"/>
          <w:sz w:val="24"/>
          <w:szCs w:val="24"/>
        </w:rPr>
        <w:t>标准住院日</w:t>
      </w:r>
      <w:r>
        <w:rPr>
          <w:rFonts w:asciiTheme="minorEastAsia" w:hAnsiTheme="minorEastAsia" w:hint="eastAsia"/>
          <w:kern w:val="0"/>
          <w:sz w:val="24"/>
          <w:szCs w:val="24"/>
        </w:rPr>
        <w:t>≤</w:t>
      </w:r>
      <w:r>
        <w:rPr>
          <w:rFonts w:asciiTheme="minorEastAsia" w:hAnsiTheme="minorEastAsia"/>
          <w:kern w:val="0"/>
          <w:sz w:val="24"/>
          <w:szCs w:val="24"/>
        </w:rPr>
        <w:t>14天</w:t>
      </w:r>
    </w:p>
    <w:p w:rsidR="00866214" w:rsidRDefault="00574CB4" w:rsidP="006D7C45">
      <w:pPr>
        <w:autoSpaceDE w:val="0"/>
        <w:autoSpaceDN w:val="0"/>
        <w:adjustRightInd w:val="0"/>
        <w:snapToGrid w:val="0"/>
        <w:spacing w:before="78" w:after="78" w:line="400" w:lineRule="exact"/>
        <w:ind w:firstLineChars="177" w:firstLine="425"/>
        <w:jc w:val="left"/>
        <w:outlineLvl w:val="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（五）</w:t>
      </w:r>
      <w:r>
        <w:rPr>
          <w:rFonts w:asciiTheme="minorEastAsia" w:hAnsiTheme="minorEastAsia"/>
          <w:kern w:val="0"/>
          <w:sz w:val="24"/>
          <w:szCs w:val="24"/>
        </w:rPr>
        <w:t>进入路径标准</w:t>
      </w:r>
    </w:p>
    <w:p w:rsidR="00866214" w:rsidRDefault="00574CB4" w:rsidP="00C73AC7">
      <w:pPr>
        <w:autoSpaceDE w:val="0"/>
        <w:autoSpaceDN w:val="0"/>
        <w:adjustRightInd w:val="0"/>
        <w:snapToGrid w:val="0"/>
        <w:spacing w:line="400" w:lineRule="exact"/>
        <w:ind w:right="179"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1.</w:t>
      </w:r>
      <w:r>
        <w:rPr>
          <w:rFonts w:asciiTheme="minorEastAsia" w:hAnsiTheme="minorEastAsia"/>
          <w:kern w:val="0"/>
          <w:sz w:val="24"/>
          <w:szCs w:val="24"/>
        </w:rPr>
        <w:t>第一诊断符合肿瘤相关性贫血。</w:t>
      </w:r>
    </w:p>
    <w:p w:rsidR="00866214" w:rsidRDefault="00574CB4" w:rsidP="00C73AC7">
      <w:pPr>
        <w:autoSpaceDE w:val="0"/>
        <w:autoSpaceDN w:val="0"/>
        <w:adjustRightInd w:val="0"/>
        <w:snapToGrid w:val="0"/>
        <w:spacing w:line="400" w:lineRule="exact"/>
        <w:ind w:right="179"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2</w:t>
      </w:r>
      <w:r w:rsidR="00420332">
        <w:rPr>
          <w:rFonts w:asciiTheme="minorEastAsia" w:hAnsiTheme="minorEastAsia" w:hint="eastAsia"/>
          <w:kern w:val="0"/>
          <w:sz w:val="24"/>
          <w:szCs w:val="24"/>
        </w:rPr>
        <w:t>.</w:t>
      </w:r>
      <w:r>
        <w:rPr>
          <w:rFonts w:asciiTheme="majorEastAsia" w:eastAsiaTheme="majorEastAsia" w:hAnsiTheme="majorEastAsia" w:hint="eastAsia"/>
          <w:kern w:val="0"/>
          <w:sz w:val="24"/>
        </w:rPr>
        <w:t>患者如</w:t>
      </w:r>
      <w:r>
        <w:rPr>
          <w:rFonts w:asciiTheme="majorEastAsia" w:eastAsiaTheme="majorEastAsia" w:hAnsiTheme="majorEastAsia"/>
          <w:kern w:val="0"/>
          <w:sz w:val="24"/>
        </w:rPr>
        <w:t>同时具有其他疾病</w:t>
      </w:r>
      <w:r>
        <w:rPr>
          <w:rFonts w:asciiTheme="majorEastAsia" w:eastAsiaTheme="majorEastAsia" w:hAnsiTheme="majorEastAsia"/>
          <w:spacing w:val="-24"/>
          <w:kern w:val="0"/>
          <w:sz w:val="24"/>
        </w:rPr>
        <w:t>，</w:t>
      </w:r>
      <w:r>
        <w:rPr>
          <w:rFonts w:asciiTheme="majorEastAsia" w:eastAsiaTheme="majorEastAsia" w:hAnsiTheme="majorEastAsia" w:hint="eastAsia"/>
          <w:kern w:val="0"/>
          <w:sz w:val="24"/>
        </w:rPr>
        <w:t>但</w:t>
      </w:r>
      <w:r>
        <w:rPr>
          <w:rFonts w:asciiTheme="majorEastAsia" w:eastAsiaTheme="majorEastAsia" w:hAnsiTheme="majorEastAsia"/>
          <w:kern w:val="0"/>
          <w:sz w:val="24"/>
        </w:rPr>
        <w:t>在</w:t>
      </w:r>
      <w:r>
        <w:rPr>
          <w:rFonts w:asciiTheme="majorEastAsia" w:eastAsiaTheme="majorEastAsia" w:hAnsiTheme="majorEastAsia" w:hint="eastAsia"/>
          <w:kern w:val="0"/>
          <w:sz w:val="24"/>
        </w:rPr>
        <w:t>住院</w:t>
      </w:r>
      <w:r>
        <w:rPr>
          <w:rFonts w:asciiTheme="majorEastAsia" w:eastAsiaTheme="majorEastAsia" w:hAnsiTheme="majorEastAsia"/>
          <w:kern w:val="0"/>
          <w:sz w:val="24"/>
        </w:rPr>
        <w:t>期间不需特殊处理也不影响第一诊断的临床路径流程实施时，可以进入本路径。</w:t>
      </w:r>
    </w:p>
    <w:p w:rsidR="00866214" w:rsidRDefault="00574CB4" w:rsidP="006D7C45">
      <w:pPr>
        <w:autoSpaceDE w:val="0"/>
        <w:autoSpaceDN w:val="0"/>
        <w:adjustRightInd w:val="0"/>
        <w:snapToGrid w:val="0"/>
        <w:spacing w:before="78" w:after="78" w:line="400" w:lineRule="exact"/>
        <w:ind w:right="181" w:firstLineChars="177" w:firstLine="425"/>
        <w:jc w:val="left"/>
        <w:outlineLvl w:val="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（六）中医</w:t>
      </w:r>
      <w:r>
        <w:rPr>
          <w:rFonts w:asciiTheme="minorEastAsia" w:hAnsiTheme="minorEastAsia"/>
          <w:kern w:val="0"/>
          <w:sz w:val="24"/>
          <w:szCs w:val="24"/>
        </w:rPr>
        <w:t>证候学观察</w:t>
      </w:r>
    </w:p>
    <w:p w:rsidR="00866214" w:rsidRDefault="00574CB4" w:rsidP="006D7C45">
      <w:pPr>
        <w:autoSpaceDE w:val="0"/>
        <w:autoSpaceDN w:val="0"/>
        <w:adjustRightInd w:val="0"/>
        <w:snapToGrid w:val="0"/>
        <w:spacing w:before="78" w:after="78" w:line="400" w:lineRule="exact"/>
        <w:ind w:right="181" w:firstLineChars="177" w:firstLine="425"/>
        <w:jc w:val="left"/>
        <w:outlineLvl w:val="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四诊合参，收集该病种不同证候的主症、次症、舌、脉特点</w:t>
      </w:r>
      <w:r>
        <w:rPr>
          <w:rFonts w:asciiTheme="minorEastAsia" w:hAnsiTheme="minorEastAsia" w:hint="eastAsia"/>
          <w:kern w:val="0"/>
          <w:sz w:val="24"/>
          <w:szCs w:val="24"/>
        </w:rPr>
        <w:t>，特别</w:t>
      </w:r>
      <w:r>
        <w:rPr>
          <w:rFonts w:asciiTheme="minorEastAsia" w:hAnsiTheme="minorEastAsia"/>
          <w:kern w:val="0"/>
          <w:sz w:val="24"/>
          <w:szCs w:val="24"/>
        </w:rPr>
        <w:t>注意</w:t>
      </w:r>
      <w:r>
        <w:rPr>
          <w:rFonts w:asciiTheme="minorEastAsia" w:hAnsiTheme="minorEastAsia" w:hint="eastAsia"/>
          <w:kern w:val="0"/>
          <w:sz w:val="24"/>
          <w:szCs w:val="24"/>
        </w:rPr>
        <w:t>面色萎黄或苍白、心悸气短、疲乏无力、失眠多梦等症状</w:t>
      </w:r>
      <w:r>
        <w:rPr>
          <w:rFonts w:asciiTheme="minorEastAsia" w:hAnsiTheme="minorEastAsia"/>
          <w:kern w:val="0"/>
          <w:sz w:val="24"/>
          <w:szCs w:val="24"/>
        </w:rPr>
        <w:t>动态变化。</w:t>
      </w:r>
    </w:p>
    <w:p w:rsidR="00866214" w:rsidRDefault="00574CB4" w:rsidP="00C73AC7">
      <w:pPr>
        <w:autoSpaceDE w:val="0"/>
        <w:autoSpaceDN w:val="0"/>
        <w:adjustRightInd w:val="0"/>
        <w:snapToGrid w:val="0"/>
        <w:spacing w:before="78" w:after="78" w:line="400" w:lineRule="exact"/>
        <w:ind w:right="181" w:firstLineChars="200" w:firstLine="480"/>
        <w:jc w:val="left"/>
        <w:outlineLvl w:val="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（七）</w:t>
      </w:r>
      <w:r>
        <w:rPr>
          <w:rFonts w:asciiTheme="minorEastAsia" w:hAnsiTheme="minorEastAsia"/>
          <w:kern w:val="0"/>
          <w:sz w:val="24"/>
          <w:szCs w:val="24"/>
        </w:rPr>
        <w:t>入院检查项目</w:t>
      </w:r>
    </w:p>
    <w:p w:rsidR="00866214" w:rsidRDefault="00574CB4" w:rsidP="00C73AC7">
      <w:pPr>
        <w:autoSpaceDE w:val="0"/>
        <w:autoSpaceDN w:val="0"/>
        <w:adjustRightInd w:val="0"/>
        <w:snapToGrid w:val="0"/>
        <w:spacing w:line="400" w:lineRule="exact"/>
        <w:ind w:right="179"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1.必须的</w:t>
      </w:r>
      <w:r>
        <w:rPr>
          <w:rFonts w:asciiTheme="minorEastAsia" w:hAnsiTheme="minorEastAsia"/>
          <w:kern w:val="0"/>
          <w:sz w:val="24"/>
          <w:szCs w:val="24"/>
        </w:rPr>
        <w:t>检查项目</w:t>
      </w:r>
    </w:p>
    <w:p w:rsidR="00866214" w:rsidRDefault="00574CB4" w:rsidP="006D7C45">
      <w:pPr>
        <w:autoSpaceDE w:val="0"/>
        <w:autoSpaceDN w:val="0"/>
        <w:adjustRightInd w:val="0"/>
        <w:snapToGrid w:val="0"/>
        <w:spacing w:line="400" w:lineRule="exact"/>
        <w:ind w:right="179" w:firstLineChars="177" w:firstLine="425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血常规+网织红细胞、尿常规、便常规+隐血</w:t>
      </w:r>
      <w:r>
        <w:rPr>
          <w:rFonts w:asciiTheme="minorEastAsia" w:hAnsiTheme="minorEastAsia" w:hint="eastAsia"/>
          <w:kern w:val="0"/>
          <w:sz w:val="24"/>
          <w:szCs w:val="24"/>
        </w:rPr>
        <w:t>、</w:t>
      </w:r>
      <w:r>
        <w:rPr>
          <w:rFonts w:asciiTheme="minorEastAsia" w:hAnsiTheme="minorEastAsia"/>
          <w:kern w:val="0"/>
          <w:sz w:val="24"/>
          <w:szCs w:val="24"/>
        </w:rPr>
        <w:t>叶酸、维生素B</w:t>
      </w:r>
      <w:r>
        <w:rPr>
          <w:rFonts w:asciiTheme="minorEastAsia" w:hAnsiTheme="minorEastAsia"/>
          <w:kern w:val="0"/>
          <w:sz w:val="24"/>
          <w:szCs w:val="24"/>
          <w:vertAlign w:val="subscript"/>
        </w:rPr>
        <w:t>12</w:t>
      </w:r>
      <w:r>
        <w:rPr>
          <w:rFonts w:asciiTheme="minorEastAsia" w:hAnsiTheme="minorEastAsia"/>
          <w:kern w:val="0"/>
          <w:sz w:val="24"/>
          <w:szCs w:val="24"/>
        </w:rPr>
        <w:t>、血清铁蛋</w:t>
      </w:r>
      <w:r>
        <w:rPr>
          <w:rFonts w:asciiTheme="minorEastAsia" w:hAnsiTheme="minorEastAsia"/>
          <w:kern w:val="0"/>
          <w:sz w:val="24"/>
          <w:szCs w:val="24"/>
        </w:rPr>
        <w:lastRenderedPageBreak/>
        <w:t>白、血清铁</w:t>
      </w:r>
      <w:r>
        <w:rPr>
          <w:rFonts w:asciiTheme="minorEastAsia" w:hAnsiTheme="minorEastAsia" w:hint="eastAsia"/>
          <w:kern w:val="0"/>
          <w:sz w:val="24"/>
          <w:szCs w:val="24"/>
        </w:rPr>
        <w:t>、</w:t>
      </w:r>
      <w:r>
        <w:rPr>
          <w:rFonts w:asciiTheme="minorEastAsia" w:hAnsiTheme="minorEastAsia"/>
          <w:kern w:val="0"/>
          <w:sz w:val="24"/>
          <w:szCs w:val="24"/>
        </w:rPr>
        <w:t>生化全项</w:t>
      </w:r>
      <w:r>
        <w:rPr>
          <w:rFonts w:asciiTheme="minorEastAsia" w:hAnsiTheme="minorEastAsia" w:hint="eastAsia"/>
          <w:kern w:val="0"/>
          <w:sz w:val="24"/>
          <w:szCs w:val="24"/>
        </w:rPr>
        <w:t>、</w:t>
      </w:r>
      <w:r>
        <w:rPr>
          <w:rFonts w:asciiTheme="minorEastAsia" w:hAnsiTheme="minorEastAsia"/>
          <w:kern w:val="0"/>
          <w:sz w:val="24"/>
          <w:szCs w:val="24"/>
        </w:rPr>
        <w:t>肿瘤标记物</w:t>
      </w:r>
      <w:r>
        <w:rPr>
          <w:rFonts w:asciiTheme="minorEastAsia" w:hAnsiTheme="minorEastAsia" w:hint="eastAsia"/>
          <w:kern w:val="0"/>
          <w:sz w:val="24"/>
          <w:szCs w:val="24"/>
        </w:rPr>
        <w:t>、</w:t>
      </w:r>
      <w:r>
        <w:rPr>
          <w:rFonts w:asciiTheme="minorEastAsia" w:hAnsiTheme="minorEastAsia"/>
          <w:kern w:val="0"/>
          <w:sz w:val="24"/>
          <w:szCs w:val="24"/>
        </w:rPr>
        <w:t>心电图、腹部超声</w:t>
      </w:r>
      <w:r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866214" w:rsidRDefault="00574CB4" w:rsidP="006D7C45">
      <w:pPr>
        <w:autoSpaceDE w:val="0"/>
        <w:autoSpaceDN w:val="0"/>
        <w:adjustRightInd w:val="0"/>
        <w:snapToGrid w:val="0"/>
        <w:spacing w:line="400" w:lineRule="exact"/>
        <w:ind w:right="57" w:firstLineChars="177" w:firstLine="425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2.</w:t>
      </w:r>
      <w:r>
        <w:rPr>
          <w:rFonts w:asciiTheme="minorEastAsia" w:hAnsiTheme="minorEastAsia"/>
          <w:kern w:val="0"/>
          <w:sz w:val="24"/>
          <w:szCs w:val="24"/>
        </w:rPr>
        <w:t>可选择检查项目</w:t>
      </w:r>
    </w:p>
    <w:p w:rsidR="00866214" w:rsidRDefault="00574CB4" w:rsidP="006D7C45">
      <w:pPr>
        <w:autoSpaceDE w:val="0"/>
        <w:autoSpaceDN w:val="0"/>
        <w:adjustRightInd w:val="0"/>
        <w:snapToGrid w:val="0"/>
        <w:spacing w:line="400" w:lineRule="exact"/>
        <w:ind w:right="57" w:firstLineChars="177" w:firstLine="425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根据病情需要而定，如</w:t>
      </w:r>
      <w:r>
        <w:rPr>
          <w:rFonts w:asciiTheme="minorEastAsia" w:hAnsiTheme="minorEastAsia" w:hint="eastAsia"/>
          <w:kern w:val="0"/>
          <w:sz w:val="24"/>
          <w:szCs w:val="24"/>
        </w:rPr>
        <w:t>E</w:t>
      </w:r>
      <w:r>
        <w:rPr>
          <w:rFonts w:asciiTheme="minorEastAsia" w:hAnsiTheme="minorEastAsia"/>
          <w:kern w:val="0"/>
          <w:sz w:val="24"/>
          <w:szCs w:val="24"/>
        </w:rPr>
        <w:t>PO</w:t>
      </w:r>
      <w:r>
        <w:rPr>
          <w:rFonts w:asciiTheme="minorEastAsia" w:hAnsiTheme="minorEastAsia" w:hint="eastAsia"/>
          <w:kern w:val="0"/>
          <w:sz w:val="24"/>
          <w:szCs w:val="24"/>
        </w:rPr>
        <w:t>浓度、</w:t>
      </w:r>
      <w:r>
        <w:rPr>
          <w:rFonts w:asciiTheme="minorEastAsia" w:hAnsiTheme="minorEastAsia"/>
          <w:kern w:val="0"/>
          <w:sz w:val="24"/>
          <w:szCs w:val="24"/>
        </w:rPr>
        <w:t>骨髓细胞形态学</w:t>
      </w:r>
      <w:r>
        <w:rPr>
          <w:rFonts w:asciiTheme="minorEastAsia" w:hAnsiTheme="minorEastAsia" w:hint="eastAsia"/>
          <w:kern w:val="0"/>
          <w:sz w:val="24"/>
          <w:szCs w:val="24"/>
        </w:rPr>
        <w:t>+</w:t>
      </w:r>
      <w:r>
        <w:rPr>
          <w:rFonts w:asciiTheme="minorEastAsia" w:hAnsiTheme="minorEastAsia"/>
          <w:kern w:val="0"/>
          <w:sz w:val="24"/>
          <w:szCs w:val="24"/>
        </w:rPr>
        <w:t>活检</w:t>
      </w:r>
      <w:r>
        <w:rPr>
          <w:rFonts w:asciiTheme="minorEastAsia" w:hAnsiTheme="minorEastAsia" w:hint="eastAsia"/>
          <w:kern w:val="0"/>
          <w:sz w:val="24"/>
          <w:szCs w:val="24"/>
        </w:rPr>
        <w:t>、</w:t>
      </w:r>
      <w:r>
        <w:rPr>
          <w:rFonts w:asciiTheme="minorEastAsia" w:hAnsiTheme="minorEastAsia"/>
          <w:kern w:val="0"/>
          <w:sz w:val="24"/>
          <w:szCs w:val="24"/>
        </w:rPr>
        <w:t>外周血细胞形态等。</w:t>
      </w:r>
    </w:p>
    <w:p w:rsidR="00866214" w:rsidRDefault="00574CB4" w:rsidP="006D7C45">
      <w:pPr>
        <w:autoSpaceDE w:val="0"/>
        <w:autoSpaceDN w:val="0"/>
        <w:adjustRightInd w:val="0"/>
        <w:snapToGrid w:val="0"/>
        <w:spacing w:before="78" w:after="78" w:line="400" w:lineRule="exact"/>
        <w:ind w:firstLineChars="177" w:firstLine="425"/>
        <w:jc w:val="left"/>
        <w:outlineLvl w:val="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（八）</w:t>
      </w:r>
      <w:r>
        <w:rPr>
          <w:rFonts w:asciiTheme="minorEastAsia" w:hAnsiTheme="minorEastAsia"/>
          <w:kern w:val="0"/>
          <w:sz w:val="24"/>
          <w:szCs w:val="24"/>
        </w:rPr>
        <w:t>治疗方案</w:t>
      </w:r>
    </w:p>
    <w:p w:rsidR="00866214" w:rsidRDefault="00574CB4" w:rsidP="006D7C45">
      <w:pPr>
        <w:autoSpaceDE w:val="0"/>
        <w:autoSpaceDN w:val="0"/>
        <w:adjustRightInd w:val="0"/>
        <w:snapToGrid w:val="0"/>
        <w:spacing w:line="400" w:lineRule="exact"/>
        <w:ind w:firstLineChars="177" w:firstLine="425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1.</w:t>
      </w:r>
      <w:r>
        <w:rPr>
          <w:rFonts w:asciiTheme="minorEastAsia" w:hAnsiTheme="minorEastAsia"/>
          <w:kern w:val="0"/>
          <w:sz w:val="24"/>
          <w:szCs w:val="24"/>
        </w:rPr>
        <w:t>辨证选择</w:t>
      </w:r>
      <w:r>
        <w:rPr>
          <w:rFonts w:asciiTheme="minorEastAsia" w:hAnsiTheme="minorEastAsia" w:hint="eastAsia"/>
          <w:kern w:val="0"/>
          <w:sz w:val="24"/>
          <w:szCs w:val="24"/>
        </w:rPr>
        <w:t>口服中药</w:t>
      </w:r>
      <w:r>
        <w:rPr>
          <w:rFonts w:asciiTheme="minorEastAsia" w:hAnsiTheme="minorEastAsia"/>
          <w:kern w:val="0"/>
          <w:sz w:val="24"/>
          <w:szCs w:val="24"/>
        </w:rPr>
        <w:t>汤剂</w:t>
      </w:r>
      <w:r>
        <w:rPr>
          <w:rFonts w:asciiTheme="minorEastAsia" w:hAnsiTheme="minorEastAsia" w:hint="eastAsia"/>
          <w:kern w:val="0"/>
          <w:sz w:val="24"/>
          <w:szCs w:val="24"/>
        </w:rPr>
        <w:t>、中成药</w:t>
      </w:r>
    </w:p>
    <w:p w:rsidR="00866214" w:rsidRDefault="00574CB4" w:rsidP="006D7C45">
      <w:pPr>
        <w:autoSpaceDE w:val="0"/>
        <w:autoSpaceDN w:val="0"/>
        <w:adjustRightInd w:val="0"/>
        <w:snapToGrid w:val="0"/>
        <w:spacing w:line="400" w:lineRule="exact"/>
        <w:ind w:firstLineChars="177" w:firstLine="425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（1）</w:t>
      </w:r>
      <w:r>
        <w:rPr>
          <w:rFonts w:asciiTheme="minorEastAsia" w:hAnsiTheme="minorEastAsia"/>
          <w:kern w:val="0"/>
          <w:sz w:val="24"/>
          <w:szCs w:val="24"/>
        </w:rPr>
        <w:t>脾胃</w:t>
      </w:r>
      <w:r>
        <w:rPr>
          <w:rFonts w:asciiTheme="minorEastAsia" w:hAnsiTheme="minorEastAsia" w:hint="eastAsia"/>
          <w:kern w:val="0"/>
          <w:sz w:val="24"/>
          <w:szCs w:val="24"/>
        </w:rPr>
        <w:t>虚弱</w:t>
      </w:r>
      <w:r>
        <w:rPr>
          <w:rFonts w:asciiTheme="minorEastAsia" w:hAnsiTheme="minorEastAsia"/>
          <w:kern w:val="0"/>
          <w:sz w:val="24"/>
          <w:szCs w:val="24"/>
        </w:rPr>
        <w:t>证：补益中气</w:t>
      </w:r>
      <w:r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866214" w:rsidRDefault="00574CB4" w:rsidP="006D7C45">
      <w:pPr>
        <w:autoSpaceDE w:val="0"/>
        <w:autoSpaceDN w:val="0"/>
        <w:adjustRightInd w:val="0"/>
        <w:snapToGrid w:val="0"/>
        <w:spacing w:line="400" w:lineRule="exact"/>
        <w:ind w:firstLineChars="177" w:firstLine="425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（2）</w:t>
      </w:r>
      <w:r>
        <w:rPr>
          <w:rFonts w:asciiTheme="minorEastAsia" w:hAnsiTheme="minorEastAsia"/>
          <w:kern w:val="0"/>
          <w:sz w:val="24"/>
          <w:szCs w:val="24"/>
        </w:rPr>
        <w:t>心脾两虚证：补益心脾</w:t>
      </w:r>
      <w:r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866214" w:rsidRDefault="00574CB4" w:rsidP="006D7C45">
      <w:pPr>
        <w:autoSpaceDE w:val="0"/>
        <w:autoSpaceDN w:val="0"/>
        <w:adjustRightInd w:val="0"/>
        <w:snapToGrid w:val="0"/>
        <w:spacing w:line="400" w:lineRule="exact"/>
        <w:ind w:firstLineChars="177" w:firstLine="425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（3）</w:t>
      </w:r>
      <w:r>
        <w:rPr>
          <w:rFonts w:asciiTheme="minorEastAsia" w:hAnsiTheme="minorEastAsia"/>
          <w:kern w:val="0"/>
          <w:sz w:val="24"/>
          <w:szCs w:val="24"/>
        </w:rPr>
        <w:t>肝肾阴虚证：滋补肝肾</w:t>
      </w:r>
      <w:r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866214" w:rsidRDefault="00574CB4" w:rsidP="006D7C45">
      <w:pPr>
        <w:autoSpaceDE w:val="0"/>
        <w:autoSpaceDN w:val="0"/>
        <w:adjustRightInd w:val="0"/>
        <w:snapToGrid w:val="0"/>
        <w:spacing w:line="400" w:lineRule="exact"/>
        <w:ind w:firstLineChars="177" w:firstLine="425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（4）</w:t>
      </w:r>
      <w:r>
        <w:rPr>
          <w:rFonts w:asciiTheme="minorEastAsia" w:hAnsiTheme="minorEastAsia"/>
          <w:kern w:val="0"/>
          <w:sz w:val="24"/>
          <w:szCs w:val="24"/>
        </w:rPr>
        <w:t>脾肾阳虚证：温补脾肾</w:t>
      </w:r>
      <w:r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866214" w:rsidRDefault="00574CB4" w:rsidP="006D7C45">
      <w:pPr>
        <w:adjustRightInd w:val="0"/>
        <w:snapToGrid w:val="0"/>
        <w:spacing w:line="400" w:lineRule="exact"/>
        <w:ind w:firstLineChars="177" w:firstLine="42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2.</w:t>
      </w:r>
      <w:r>
        <w:rPr>
          <w:rFonts w:asciiTheme="minorEastAsia" w:hAnsiTheme="minorEastAsia"/>
          <w:kern w:val="0"/>
          <w:sz w:val="24"/>
          <w:szCs w:val="24"/>
        </w:rPr>
        <w:t>辨证</w:t>
      </w:r>
      <w:r>
        <w:rPr>
          <w:rFonts w:asciiTheme="minorEastAsia" w:hAnsiTheme="minorEastAsia" w:hint="eastAsia"/>
          <w:kern w:val="0"/>
          <w:sz w:val="24"/>
          <w:szCs w:val="24"/>
        </w:rPr>
        <w:t>选择静脉滴注</w:t>
      </w:r>
      <w:r>
        <w:rPr>
          <w:rFonts w:asciiTheme="minorEastAsia" w:hAnsiTheme="minorEastAsia"/>
          <w:sz w:val="24"/>
        </w:rPr>
        <w:t>中药注射液</w:t>
      </w:r>
    </w:p>
    <w:p w:rsidR="00866214" w:rsidRDefault="00574CB4" w:rsidP="006D7C45">
      <w:pPr>
        <w:autoSpaceDE w:val="0"/>
        <w:autoSpaceDN w:val="0"/>
        <w:adjustRightInd w:val="0"/>
        <w:snapToGrid w:val="0"/>
        <w:spacing w:line="400" w:lineRule="exact"/>
        <w:ind w:firstLineChars="177" w:firstLine="425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3.其他中医特色治疗</w:t>
      </w:r>
    </w:p>
    <w:p w:rsidR="00866214" w:rsidRDefault="00574CB4" w:rsidP="006D7C45">
      <w:pPr>
        <w:adjustRightInd w:val="0"/>
        <w:snapToGrid w:val="0"/>
        <w:spacing w:line="400" w:lineRule="exact"/>
        <w:ind w:firstLineChars="177" w:firstLine="425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（1）</w:t>
      </w:r>
      <w:r>
        <w:rPr>
          <w:rFonts w:ascii="宋体" w:eastAsia="宋体" w:hAnsi="宋体" w:cs="Times New Roman"/>
          <w:sz w:val="24"/>
          <w:szCs w:val="24"/>
        </w:rPr>
        <w:t>灸</w:t>
      </w:r>
      <w:r>
        <w:rPr>
          <w:rFonts w:ascii="宋体" w:eastAsia="宋体" w:hAnsi="宋体" w:cs="Times New Roman" w:hint="eastAsia"/>
          <w:sz w:val="24"/>
          <w:szCs w:val="24"/>
        </w:rPr>
        <w:t>法</w:t>
      </w:r>
    </w:p>
    <w:p w:rsidR="00866214" w:rsidRDefault="00574CB4" w:rsidP="006D7C45">
      <w:pPr>
        <w:adjustRightInd w:val="0"/>
        <w:snapToGrid w:val="0"/>
        <w:spacing w:line="400" w:lineRule="exact"/>
        <w:ind w:firstLineChars="177" w:firstLine="425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（2）</w:t>
      </w:r>
      <w:r>
        <w:rPr>
          <w:rFonts w:ascii="宋体" w:eastAsia="宋体" w:hAnsi="宋体" w:cs="Times New Roman"/>
          <w:sz w:val="24"/>
          <w:szCs w:val="24"/>
        </w:rPr>
        <w:t>穴位贴敷</w:t>
      </w:r>
    </w:p>
    <w:p w:rsidR="00866214" w:rsidRDefault="00574CB4" w:rsidP="006D7C45">
      <w:pPr>
        <w:adjustRightInd w:val="0"/>
        <w:snapToGrid w:val="0"/>
        <w:spacing w:line="400" w:lineRule="exact"/>
        <w:ind w:firstLineChars="177" w:firstLine="425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（3）药膳食疗</w:t>
      </w:r>
    </w:p>
    <w:p w:rsidR="00866214" w:rsidRDefault="00574CB4" w:rsidP="006D7C45">
      <w:pPr>
        <w:autoSpaceDE w:val="0"/>
        <w:autoSpaceDN w:val="0"/>
        <w:adjustRightInd w:val="0"/>
        <w:snapToGrid w:val="0"/>
        <w:spacing w:line="400" w:lineRule="exact"/>
        <w:ind w:firstLineChars="177" w:firstLine="425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4.西药治疗</w:t>
      </w:r>
    </w:p>
    <w:p w:rsidR="00866214" w:rsidRDefault="00574CB4" w:rsidP="006D7C45">
      <w:pPr>
        <w:autoSpaceDE w:val="0"/>
        <w:autoSpaceDN w:val="0"/>
        <w:adjustRightInd w:val="0"/>
        <w:snapToGrid w:val="0"/>
        <w:spacing w:line="400" w:lineRule="exact"/>
        <w:ind w:firstLineChars="177" w:firstLine="425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5.护理调摄</w:t>
      </w:r>
    </w:p>
    <w:p w:rsidR="00866214" w:rsidRDefault="00574CB4" w:rsidP="006D7C45">
      <w:pPr>
        <w:autoSpaceDE w:val="0"/>
        <w:autoSpaceDN w:val="0"/>
        <w:adjustRightInd w:val="0"/>
        <w:snapToGrid w:val="0"/>
        <w:spacing w:before="78" w:after="78" w:line="400" w:lineRule="exact"/>
        <w:ind w:firstLineChars="177" w:firstLine="425"/>
        <w:jc w:val="left"/>
        <w:outlineLvl w:val="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（九）</w:t>
      </w:r>
      <w:r>
        <w:rPr>
          <w:rFonts w:asciiTheme="minorEastAsia" w:hAnsiTheme="minorEastAsia"/>
          <w:kern w:val="0"/>
          <w:sz w:val="24"/>
          <w:szCs w:val="24"/>
        </w:rPr>
        <w:t>出院标准</w:t>
      </w:r>
    </w:p>
    <w:p w:rsidR="00866214" w:rsidRDefault="00574CB4" w:rsidP="006D7C45">
      <w:pPr>
        <w:adjustRightInd w:val="0"/>
        <w:snapToGrid w:val="0"/>
        <w:spacing w:line="400" w:lineRule="exact"/>
        <w:ind w:rightChars="50" w:right="105" w:firstLineChars="177" w:firstLine="42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1.</w:t>
      </w:r>
      <w:r>
        <w:rPr>
          <w:rFonts w:asciiTheme="minorEastAsia" w:hAnsiTheme="minorEastAsia" w:hint="eastAsia"/>
          <w:color w:val="000000"/>
          <w:sz w:val="24"/>
        </w:rPr>
        <w:t>血常规检查示血红蛋白上升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866214" w:rsidRDefault="00574CB4" w:rsidP="006D7C45">
      <w:pPr>
        <w:adjustRightInd w:val="0"/>
        <w:snapToGrid w:val="0"/>
        <w:spacing w:line="400" w:lineRule="exact"/>
        <w:ind w:rightChars="50" w:right="105" w:firstLineChars="177" w:firstLine="425"/>
        <w:rPr>
          <w:rFonts w:ascii="宋体" w:hAnsi="宋体"/>
          <w:kern w:val="0"/>
          <w:sz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</w:t>
      </w:r>
      <w:r>
        <w:rPr>
          <w:rFonts w:ascii="宋体" w:hAnsi="宋体" w:hint="eastAsia"/>
          <w:kern w:val="0"/>
          <w:sz w:val="24"/>
        </w:rPr>
        <w:t>一般情况良好，病症好转或稳定。</w:t>
      </w:r>
    </w:p>
    <w:p w:rsidR="00866214" w:rsidRDefault="00574CB4" w:rsidP="006D7C45">
      <w:pPr>
        <w:adjustRightInd w:val="0"/>
        <w:snapToGrid w:val="0"/>
        <w:spacing w:line="400" w:lineRule="exact"/>
        <w:ind w:rightChars="50" w:right="105" w:firstLineChars="177" w:firstLine="425"/>
        <w:rPr>
          <w:rFonts w:asciiTheme="minorEastAsia" w:hAnsiTheme="minor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3</w:t>
      </w:r>
      <w:r>
        <w:rPr>
          <w:rFonts w:ascii="宋体" w:hAnsi="宋体"/>
          <w:kern w:val="0"/>
          <w:sz w:val="24"/>
        </w:rPr>
        <w:t>.</w:t>
      </w:r>
      <w:r>
        <w:rPr>
          <w:rFonts w:ascii="宋体" w:hAnsi="宋体" w:hint="eastAsia"/>
          <w:kern w:val="0"/>
          <w:sz w:val="24"/>
        </w:rPr>
        <w:t>没有需要住院处理的并发症和</w:t>
      </w:r>
      <w:r>
        <w:rPr>
          <w:rFonts w:ascii="宋体" w:hAnsi="宋体"/>
          <w:kern w:val="0"/>
          <w:sz w:val="24"/>
        </w:rPr>
        <w:t>/</w:t>
      </w:r>
      <w:r>
        <w:rPr>
          <w:rFonts w:ascii="宋体" w:hAnsi="宋体" w:hint="eastAsia"/>
          <w:kern w:val="0"/>
          <w:sz w:val="24"/>
        </w:rPr>
        <w:t>或合并症</w:t>
      </w:r>
    </w:p>
    <w:p w:rsidR="00866214" w:rsidRDefault="00574CB4" w:rsidP="006D7C45">
      <w:pPr>
        <w:autoSpaceDE w:val="0"/>
        <w:autoSpaceDN w:val="0"/>
        <w:adjustRightInd w:val="0"/>
        <w:snapToGrid w:val="0"/>
        <w:spacing w:before="78" w:after="78" w:line="400" w:lineRule="exact"/>
        <w:ind w:firstLineChars="177" w:firstLine="425"/>
        <w:jc w:val="left"/>
        <w:outlineLvl w:val="0"/>
        <w:rPr>
          <w:rFonts w:asciiTheme="minorEastAsia" w:hAnsiTheme="minorEastAsia"/>
          <w:kern w:val="0"/>
          <w:sz w:val="24"/>
          <w:szCs w:val="24"/>
          <w:highlight w:val="yellow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（十）</w:t>
      </w:r>
      <w:r>
        <w:rPr>
          <w:rFonts w:asciiTheme="minorEastAsia" w:hAnsiTheme="minorEastAsia"/>
          <w:kern w:val="0"/>
          <w:sz w:val="24"/>
          <w:szCs w:val="24"/>
        </w:rPr>
        <w:t>变异及原因分析</w:t>
      </w:r>
    </w:p>
    <w:p w:rsidR="00866214" w:rsidRDefault="00574CB4" w:rsidP="006D7C45">
      <w:pPr>
        <w:adjustRightInd w:val="0"/>
        <w:snapToGrid w:val="0"/>
        <w:spacing w:line="400" w:lineRule="exact"/>
        <w:ind w:rightChars="50" w:right="105" w:firstLineChars="177" w:firstLine="42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</w:t>
      </w:r>
      <w:r>
        <w:rPr>
          <w:rFonts w:asciiTheme="majorEastAsia" w:eastAsiaTheme="majorEastAsia" w:hAnsiTheme="majorEastAsia"/>
          <w:sz w:val="24"/>
          <w:szCs w:val="24"/>
        </w:rPr>
        <w:t>病情加重</w:t>
      </w:r>
      <w:r>
        <w:rPr>
          <w:rFonts w:asciiTheme="majorEastAsia" w:eastAsiaTheme="majorEastAsia" w:hAnsiTheme="majorEastAsia" w:hint="eastAsia"/>
          <w:sz w:val="24"/>
          <w:szCs w:val="24"/>
        </w:rPr>
        <w:t>，需要延长住院时间，增加住院费用，退出本路径。</w:t>
      </w:r>
    </w:p>
    <w:p w:rsidR="00866214" w:rsidRDefault="00574CB4" w:rsidP="006D7C45">
      <w:pPr>
        <w:adjustRightInd w:val="0"/>
        <w:snapToGrid w:val="0"/>
        <w:spacing w:line="400" w:lineRule="exact"/>
        <w:ind w:rightChars="50" w:right="105" w:firstLineChars="177" w:firstLine="42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</w:t>
      </w:r>
      <w:r>
        <w:rPr>
          <w:rFonts w:asciiTheme="minorEastAsia" w:hAnsiTheme="minorEastAsia" w:hint="eastAsia"/>
          <w:color w:val="000000"/>
          <w:sz w:val="24"/>
        </w:rPr>
        <w:t>合并其他系统疾病者，治疗期间病情加重，需要特殊处理，退出本路径。</w:t>
      </w:r>
    </w:p>
    <w:p w:rsidR="00866214" w:rsidRDefault="00574CB4" w:rsidP="006D7C45">
      <w:pPr>
        <w:adjustRightInd w:val="0"/>
        <w:snapToGrid w:val="0"/>
        <w:spacing w:line="400" w:lineRule="exact"/>
        <w:ind w:rightChars="50" w:right="105" w:firstLineChars="177" w:firstLine="42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3.因患者及其家属意愿而影响本路径的执行时，退出本路径。</w:t>
      </w:r>
    </w:p>
    <w:p w:rsidR="00866214" w:rsidRDefault="00866214" w:rsidP="006D7C45">
      <w:pPr>
        <w:adjustRightInd w:val="0"/>
        <w:snapToGrid w:val="0"/>
        <w:spacing w:line="400" w:lineRule="exact"/>
        <w:ind w:leftChars="50" w:left="105" w:rightChars="50" w:right="105" w:firstLineChars="177" w:firstLine="425"/>
        <w:rPr>
          <w:rFonts w:asciiTheme="majorEastAsia" w:eastAsiaTheme="majorEastAsia" w:hAnsiTheme="majorEastAsia"/>
          <w:sz w:val="24"/>
          <w:szCs w:val="24"/>
        </w:rPr>
      </w:pPr>
    </w:p>
    <w:p w:rsidR="00EA7415" w:rsidRDefault="00112C7E">
      <w:pPr>
        <w:adjustRightInd w:val="0"/>
        <w:snapToGrid w:val="0"/>
        <w:spacing w:line="400" w:lineRule="exact"/>
        <w:ind w:leftChars="202" w:left="424" w:right="600"/>
        <w:jc w:val="left"/>
        <w:rPr>
          <w:sz w:val="24"/>
          <w:szCs w:val="24"/>
        </w:rPr>
      </w:pPr>
      <w:r w:rsidRPr="00112C7E">
        <w:rPr>
          <w:rFonts w:hint="eastAsia"/>
          <w:sz w:val="24"/>
        </w:rPr>
        <w:t>牵头分会：</w:t>
      </w:r>
      <w:r>
        <w:rPr>
          <w:rFonts w:hint="eastAsia"/>
          <w:sz w:val="24"/>
        </w:rPr>
        <w:t>中华中医药学会血液病分会</w:t>
      </w:r>
    </w:p>
    <w:p w:rsidR="00EA7415" w:rsidRDefault="00112C7E">
      <w:pPr>
        <w:adjustRightInd w:val="0"/>
        <w:snapToGrid w:val="0"/>
        <w:spacing w:line="400" w:lineRule="exact"/>
        <w:ind w:leftChars="202" w:left="424" w:right="600"/>
        <w:jc w:val="left"/>
        <w:rPr>
          <w:rFonts w:eastAsia="宋体"/>
          <w:sz w:val="24"/>
        </w:rPr>
      </w:pPr>
      <w:r w:rsidRPr="00112C7E">
        <w:rPr>
          <w:rFonts w:hint="eastAsia"/>
          <w:sz w:val="24"/>
        </w:rPr>
        <w:t>牵</w:t>
      </w:r>
      <w:r w:rsidR="006D7C45">
        <w:rPr>
          <w:rFonts w:hint="eastAsia"/>
          <w:sz w:val="24"/>
        </w:rPr>
        <w:t xml:space="preserve"> </w:t>
      </w:r>
      <w:r w:rsidRPr="00112C7E">
        <w:rPr>
          <w:rFonts w:hint="eastAsia"/>
          <w:sz w:val="24"/>
        </w:rPr>
        <w:t>头</w:t>
      </w:r>
      <w:r w:rsidR="006D7C45">
        <w:rPr>
          <w:rFonts w:hint="eastAsia"/>
          <w:sz w:val="24"/>
        </w:rPr>
        <w:t xml:space="preserve"> </w:t>
      </w:r>
      <w:r w:rsidRPr="00112C7E">
        <w:rPr>
          <w:rFonts w:hint="eastAsia"/>
          <w:sz w:val="24"/>
        </w:rPr>
        <w:t>人：</w:t>
      </w:r>
      <w:r>
        <w:rPr>
          <w:rFonts w:ascii="宋体" w:eastAsia="宋体" w:hAnsi="宋体" w:cs="Times New Roman"/>
          <w:sz w:val="24"/>
          <w:szCs w:val="24"/>
        </w:rPr>
        <w:t>王兰英</w:t>
      </w:r>
      <w:r>
        <w:rPr>
          <w:rFonts w:hint="eastAsia"/>
          <w:sz w:val="24"/>
        </w:rPr>
        <w:t>（甘肃省中医院）</w:t>
      </w:r>
    </w:p>
    <w:p w:rsidR="00EA7415" w:rsidRDefault="00112C7E">
      <w:pPr>
        <w:adjustRightInd w:val="0"/>
        <w:snapToGrid w:val="0"/>
        <w:spacing w:line="400" w:lineRule="exact"/>
        <w:ind w:leftChars="202" w:left="424" w:right="600"/>
        <w:jc w:val="left"/>
        <w:rPr>
          <w:sz w:val="24"/>
        </w:rPr>
      </w:pPr>
      <w:r w:rsidRPr="00112C7E">
        <w:rPr>
          <w:rFonts w:hint="eastAsia"/>
          <w:sz w:val="24"/>
        </w:rPr>
        <w:t>主要完成人：</w:t>
      </w:r>
    </w:p>
    <w:p w:rsidR="00EA7415" w:rsidRDefault="00112C7E">
      <w:pPr>
        <w:adjustRightInd w:val="0"/>
        <w:snapToGrid w:val="0"/>
        <w:spacing w:line="400" w:lineRule="exact"/>
        <w:ind w:leftChars="202" w:left="424" w:right="600" w:firstLineChars="450" w:firstLine="1080"/>
        <w:jc w:val="left"/>
        <w:rPr>
          <w:sz w:val="24"/>
        </w:rPr>
      </w:pPr>
      <w:r>
        <w:rPr>
          <w:rFonts w:ascii="宋体" w:eastAsia="宋体" w:hAnsi="宋体" w:cs="Times New Roman"/>
          <w:sz w:val="24"/>
          <w:szCs w:val="24"/>
        </w:rPr>
        <w:t>王兰英</w:t>
      </w:r>
      <w:r>
        <w:rPr>
          <w:rFonts w:hint="eastAsia"/>
          <w:sz w:val="24"/>
        </w:rPr>
        <w:t>（甘肃省中医院）</w:t>
      </w:r>
    </w:p>
    <w:p w:rsidR="00EA7415" w:rsidRDefault="00112C7E">
      <w:pPr>
        <w:adjustRightInd w:val="0"/>
        <w:snapToGrid w:val="0"/>
        <w:spacing w:line="400" w:lineRule="exact"/>
        <w:ind w:leftChars="202" w:left="424" w:right="600" w:firstLineChars="450" w:firstLine="1080"/>
        <w:jc w:val="left"/>
        <w:rPr>
          <w:sz w:val="24"/>
        </w:rPr>
      </w:pPr>
      <w:r>
        <w:rPr>
          <w:rFonts w:ascii="宋体" w:eastAsia="宋体" w:hAnsi="宋体" w:cs="Times New Roman"/>
          <w:sz w:val="24"/>
          <w:szCs w:val="24"/>
        </w:rPr>
        <w:t>黄邦荣</w:t>
      </w:r>
      <w:r>
        <w:rPr>
          <w:rFonts w:hint="eastAsia"/>
          <w:sz w:val="24"/>
        </w:rPr>
        <w:t>（甘肃省中医院）</w:t>
      </w:r>
    </w:p>
    <w:p w:rsidR="00EA7415" w:rsidRDefault="00112C7E">
      <w:pPr>
        <w:adjustRightInd w:val="0"/>
        <w:snapToGrid w:val="0"/>
        <w:spacing w:line="400" w:lineRule="exact"/>
        <w:ind w:leftChars="202" w:left="424" w:right="600" w:firstLineChars="450" w:firstLine="1080"/>
        <w:jc w:val="left"/>
        <w:rPr>
          <w:sz w:val="24"/>
        </w:rPr>
      </w:pPr>
      <w:r>
        <w:rPr>
          <w:rFonts w:ascii="宋体" w:eastAsia="宋体" w:hAnsi="宋体" w:cs="Times New Roman"/>
          <w:sz w:val="24"/>
          <w:szCs w:val="24"/>
        </w:rPr>
        <w:t>顾刚寿</w:t>
      </w:r>
      <w:r>
        <w:rPr>
          <w:rFonts w:hint="eastAsia"/>
          <w:sz w:val="24"/>
        </w:rPr>
        <w:t>（甘肃省中医院）</w:t>
      </w:r>
    </w:p>
    <w:p w:rsidR="00EA7415" w:rsidRDefault="00112C7E">
      <w:pPr>
        <w:adjustRightInd w:val="0"/>
        <w:snapToGrid w:val="0"/>
        <w:spacing w:line="400" w:lineRule="exact"/>
        <w:ind w:leftChars="202" w:left="424" w:right="600" w:firstLineChars="450" w:firstLine="1080"/>
        <w:jc w:val="left"/>
        <w:rPr>
          <w:sz w:val="24"/>
        </w:rPr>
      </w:pPr>
      <w:r>
        <w:rPr>
          <w:rFonts w:hint="eastAsia"/>
          <w:sz w:val="24"/>
        </w:rPr>
        <w:t>张</w:t>
      </w:r>
      <w:r w:rsidR="006D7C45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宣（甘肃省中医院）</w:t>
      </w:r>
    </w:p>
    <w:p w:rsidR="00EA7415" w:rsidRDefault="00112C7E">
      <w:pPr>
        <w:adjustRightInd w:val="0"/>
        <w:snapToGrid w:val="0"/>
        <w:spacing w:line="400" w:lineRule="exact"/>
        <w:ind w:leftChars="202" w:left="424" w:right="600" w:firstLineChars="450" w:firstLine="1080"/>
        <w:jc w:val="left"/>
        <w:rPr>
          <w:sz w:val="24"/>
        </w:rPr>
      </w:pPr>
      <w:r>
        <w:rPr>
          <w:rFonts w:hint="eastAsia"/>
          <w:sz w:val="24"/>
        </w:rPr>
        <w:t>陈信义（北京中医药大学东直门医院）</w:t>
      </w:r>
    </w:p>
    <w:p w:rsidR="00866214" w:rsidRPr="00866214" w:rsidRDefault="00866214" w:rsidP="00C73AC7">
      <w:pPr>
        <w:autoSpaceDE w:val="0"/>
        <w:autoSpaceDN w:val="0"/>
        <w:adjustRightInd w:val="0"/>
        <w:snapToGrid w:val="0"/>
        <w:spacing w:beforeLines="50" w:afterLines="50" w:line="400" w:lineRule="exact"/>
        <w:ind w:firstLine="480"/>
        <w:jc w:val="left"/>
        <w:outlineLvl w:val="0"/>
        <w:rPr>
          <w:rFonts w:ascii="黑体" w:eastAsia="黑体"/>
          <w:sz w:val="24"/>
          <w:szCs w:val="24"/>
        </w:rPr>
      </w:pPr>
      <w:r w:rsidRPr="00866214">
        <w:rPr>
          <w:rFonts w:ascii="黑体" w:eastAsia="黑体" w:hint="eastAsia"/>
          <w:sz w:val="24"/>
          <w:szCs w:val="24"/>
        </w:rPr>
        <w:lastRenderedPageBreak/>
        <w:t>二、</w:t>
      </w:r>
      <w:r w:rsidR="00574CB4">
        <w:rPr>
          <w:rFonts w:ascii="黑体" w:eastAsia="黑体" w:hint="eastAsia"/>
          <w:sz w:val="24"/>
          <w:szCs w:val="24"/>
        </w:rPr>
        <w:t>肿瘤</w:t>
      </w:r>
      <w:r w:rsidRPr="00866214">
        <w:rPr>
          <w:rFonts w:ascii="黑体" w:eastAsia="黑体" w:hint="eastAsia"/>
          <w:sz w:val="24"/>
          <w:szCs w:val="24"/>
        </w:rPr>
        <w:t>相关性贫血中医临床路径标准住院表单</w:t>
      </w:r>
    </w:p>
    <w:p w:rsidR="00866214" w:rsidRDefault="00574CB4" w:rsidP="00420332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适用对象：第一诊断为肿瘤相关性贫血（ICD-10编码：D48.909+D63.0*）</w:t>
      </w:r>
    </w:p>
    <w:p w:rsidR="00866214" w:rsidRDefault="00574CB4" w:rsidP="00420332">
      <w:pPr>
        <w:adjustRightInd w:val="0"/>
        <w:snapToGrid w:val="0"/>
        <w:spacing w:line="320" w:lineRule="exac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患者姓名：   性别：   年龄：岁    门诊号：   住院号：</w:t>
      </w:r>
    </w:p>
    <w:p w:rsidR="00866214" w:rsidRDefault="00574CB4" w:rsidP="00420332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发病时间：年月日  住院日期：年月日  出院时期：年月日  </w:t>
      </w:r>
    </w:p>
    <w:p w:rsidR="00866214" w:rsidRDefault="00574CB4" w:rsidP="00420332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标准住院日：≤14天    实际住院日：天</w:t>
      </w:r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0"/>
        <w:gridCol w:w="4395"/>
        <w:gridCol w:w="3702"/>
      </w:tblGrid>
      <w:tr w:rsidR="00866214" w:rsidTr="00420332">
        <w:trPr>
          <w:trHeight w:val="30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14" w:rsidRDefault="00574CB4" w:rsidP="0042033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时间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14" w:rsidRDefault="00574CB4" w:rsidP="0042033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年月日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（入院第1天）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14" w:rsidRDefault="00574CB4" w:rsidP="0042033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年月日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（住院</w:t>
            </w:r>
            <w:r>
              <w:rPr>
                <w:rFonts w:ascii="宋体" w:hAnsi="宋体" w:hint="eastAsia"/>
                <w:szCs w:val="21"/>
              </w:rPr>
              <w:t>第2～7天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）</w:t>
            </w:r>
          </w:p>
        </w:tc>
      </w:tr>
      <w:tr w:rsidR="00866214" w:rsidTr="00420332">
        <w:trPr>
          <w:trHeight w:val="111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14" w:rsidRDefault="00574CB4" w:rsidP="0042033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</w:t>
            </w:r>
          </w:p>
          <w:p w:rsidR="00866214" w:rsidRDefault="00574CB4" w:rsidP="0042033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要</w:t>
            </w:r>
          </w:p>
          <w:p w:rsidR="00866214" w:rsidRDefault="00574CB4" w:rsidP="0042033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诊</w:t>
            </w:r>
          </w:p>
          <w:p w:rsidR="00866214" w:rsidRDefault="00574CB4" w:rsidP="0042033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疗</w:t>
            </w:r>
          </w:p>
          <w:p w:rsidR="00866214" w:rsidRDefault="00574CB4" w:rsidP="0042033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</w:t>
            </w:r>
          </w:p>
          <w:p w:rsidR="00866214" w:rsidRDefault="00574CB4" w:rsidP="0042033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作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14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left="210" w:hangingChars="100" w:hanging="210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>
              <w:rPr>
                <w:rFonts w:ascii="宋体" w:cs="宋体" w:hint="eastAsia"/>
                <w:kern w:val="0"/>
                <w:position w:val="-1"/>
                <w:szCs w:val="21"/>
              </w:rPr>
              <w:t>□询问病史、体格检查、四诊信息采集</w:t>
            </w:r>
          </w:p>
          <w:p w:rsidR="00866214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>
              <w:rPr>
                <w:rFonts w:ascii="宋体" w:cs="宋体" w:hint="eastAsia"/>
                <w:kern w:val="0"/>
                <w:position w:val="-1"/>
                <w:szCs w:val="21"/>
              </w:rPr>
              <w:t>□完成初步诊断和病情评估</w:t>
            </w:r>
          </w:p>
          <w:p w:rsidR="00866214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>
              <w:rPr>
                <w:rFonts w:ascii="宋体" w:cs="宋体" w:hint="eastAsia"/>
                <w:kern w:val="0"/>
                <w:position w:val="-1"/>
                <w:szCs w:val="21"/>
              </w:rPr>
              <w:t>□判定中医证型</w:t>
            </w:r>
          </w:p>
          <w:p w:rsidR="00866214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>
              <w:rPr>
                <w:rFonts w:ascii="宋体" w:cs="宋体" w:hint="eastAsia"/>
                <w:kern w:val="0"/>
                <w:position w:val="-1"/>
                <w:szCs w:val="21"/>
              </w:rPr>
              <w:t>□确定初步治疗方案</w:t>
            </w:r>
          </w:p>
          <w:p w:rsidR="00866214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>
              <w:rPr>
                <w:rFonts w:ascii="宋体" w:cs="宋体" w:hint="eastAsia"/>
                <w:kern w:val="0"/>
                <w:position w:val="-1"/>
                <w:szCs w:val="21"/>
              </w:rPr>
              <w:t>□下达医嘱、开具化验及检查单</w:t>
            </w:r>
          </w:p>
          <w:p w:rsidR="00866214" w:rsidRDefault="00574CB4" w:rsidP="00420332">
            <w:pPr>
              <w:tabs>
                <w:tab w:val="left" w:pos="420"/>
                <w:tab w:val="left" w:pos="1080"/>
              </w:tabs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  <w:kern w:val="0"/>
                <w:position w:val="-1"/>
                <w:szCs w:val="21"/>
              </w:rPr>
              <w:t>□向患者或家属交代病情及注意事项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14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left="210" w:hangingChars="100" w:hanging="21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position w:val="-1"/>
                <w:szCs w:val="21"/>
              </w:rPr>
              <w:t>□上级医师查房</w:t>
            </w:r>
            <w:r>
              <w:rPr>
                <w:rFonts w:ascii="宋体" w:cs="宋体" w:hint="eastAsia"/>
                <w:spacing w:val="-37"/>
                <w:kern w:val="0"/>
                <w:position w:val="-1"/>
                <w:szCs w:val="21"/>
              </w:rPr>
              <w:t>，</w:t>
            </w:r>
            <w:r>
              <w:rPr>
                <w:rFonts w:ascii="宋体" w:cs="宋体" w:hint="eastAsia"/>
                <w:kern w:val="0"/>
                <w:position w:val="-1"/>
                <w:szCs w:val="21"/>
              </w:rPr>
              <w:t>明确诊断</w:t>
            </w:r>
            <w:r>
              <w:rPr>
                <w:rFonts w:ascii="宋体" w:cs="宋体" w:hint="eastAsia"/>
                <w:spacing w:val="-37"/>
                <w:kern w:val="0"/>
                <w:position w:val="-1"/>
                <w:szCs w:val="21"/>
              </w:rPr>
              <w:t>，</w:t>
            </w:r>
            <w:r>
              <w:rPr>
                <w:rFonts w:ascii="宋体" w:cs="宋体" w:hint="eastAsia"/>
                <w:kern w:val="0"/>
                <w:position w:val="-1"/>
                <w:szCs w:val="21"/>
              </w:rPr>
              <w:t>根据病情调</w:t>
            </w:r>
            <w:r>
              <w:rPr>
                <w:rFonts w:ascii="宋体" w:cs="宋体" w:hint="eastAsia"/>
                <w:kern w:val="0"/>
                <w:position w:val="-2"/>
                <w:szCs w:val="21"/>
              </w:rPr>
              <w:t>整治疗方案</w:t>
            </w:r>
          </w:p>
          <w:p w:rsidR="00866214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position w:val="-2"/>
                <w:szCs w:val="21"/>
              </w:rPr>
              <w:t>□讨论检查结果，并予相应处理</w:t>
            </w:r>
          </w:p>
          <w:p w:rsidR="00866214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position w:val="-2"/>
                <w:szCs w:val="21"/>
              </w:rPr>
              <w:t>□完善必要检查</w:t>
            </w:r>
          </w:p>
          <w:p w:rsidR="00866214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position w:val="-2"/>
                <w:szCs w:val="21"/>
              </w:rPr>
              <w:t>□完成必要的相关科室会诊</w:t>
            </w:r>
          </w:p>
          <w:p w:rsidR="00866214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left="210" w:hangingChars="100" w:hanging="210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>
              <w:rPr>
                <w:rFonts w:ascii="宋体" w:cs="宋体" w:hint="eastAsia"/>
                <w:kern w:val="0"/>
                <w:position w:val="-2"/>
                <w:szCs w:val="21"/>
              </w:rPr>
              <w:t>□防治并发症</w:t>
            </w:r>
          </w:p>
        </w:tc>
      </w:tr>
      <w:tr w:rsidR="00866214" w:rsidTr="00420332">
        <w:trPr>
          <w:trHeight w:val="34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14" w:rsidRDefault="00574CB4" w:rsidP="0042033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重</w:t>
            </w:r>
          </w:p>
          <w:p w:rsidR="00866214" w:rsidRDefault="00574CB4" w:rsidP="0042033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点</w:t>
            </w:r>
          </w:p>
          <w:p w:rsidR="00866214" w:rsidRDefault="00574CB4" w:rsidP="0042033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医</w:t>
            </w:r>
          </w:p>
          <w:p w:rsidR="00866214" w:rsidRDefault="00574CB4" w:rsidP="0042033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14" w:rsidRPr="00420332" w:rsidRDefault="0086621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长期医嘱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□专科护理常规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□分级护理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□普食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□中药汤剂、中成药辨证论治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3" w:left="216" w:hangingChars="100" w:hanging="210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□中药注射液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03" w:left="216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□益气健脾类□益气养血类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03" w:left="216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□养阴类□温阳类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3" w:left="216" w:hangingChars="100" w:hanging="210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□中医特色疗法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03" w:left="216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□灸法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03" w:left="216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□穴位贴敷</w:t>
            </w:r>
          </w:p>
          <w:p w:rsidR="00866214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03" w:left="216"/>
              <w:jc w:val="left"/>
              <w:rPr>
                <w:rFonts w:ascii="宋体" w:cs="宋体" w:hint="eastAsia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□药膳食疗</w:t>
            </w:r>
          </w:p>
          <w:p w:rsidR="00866214" w:rsidRPr="00420332" w:rsidRDefault="0086621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临时医嘱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left="210" w:hangingChars="100" w:hanging="210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□血常规</w:t>
            </w:r>
            <w:r w:rsidRPr="00420332">
              <w:rPr>
                <w:rFonts w:ascii="宋体" w:cs="宋体"/>
                <w:kern w:val="0"/>
                <w:position w:val="-1"/>
                <w:szCs w:val="21"/>
              </w:rPr>
              <w:t>+</w:t>
            </w: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网织红细胞、尿常规、便常规</w:t>
            </w:r>
            <w:r w:rsidRPr="00420332">
              <w:rPr>
                <w:rFonts w:ascii="宋体" w:cs="宋体"/>
                <w:kern w:val="0"/>
                <w:position w:val="-1"/>
                <w:szCs w:val="21"/>
              </w:rPr>
              <w:t>+</w:t>
            </w: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隐血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□贫血相关检测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□生化全项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□肿瘤标记物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□凝血功能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□心电图、腹部超声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14" w:rsidRPr="00420332" w:rsidRDefault="0086621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长期医嘱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2"/>
                <w:szCs w:val="21"/>
              </w:rPr>
              <w:t>□专科护理常规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2"/>
                <w:szCs w:val="21"/>
              </w:rPr>
              <w:t>□分级护理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2"/>
                <w:szCs w:val="21"/>
              </w:rPr>
              <w:t>□普食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2"/>
                <w:szCs w:val="21"/>
              </w:rPr>
              <w:t>□口服中药汤剂、中成药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position w:val="-2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2"/>
                <w:szCs w:val="21"/>
              </w:rPr>
              <w:t>□静脉滴注中药注射液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position w:val="-2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2"/>
                <w:szCs w:val="21"/>
              </w:rPr>
              <w:t>□中医特色疗法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210"/>
              <w:jc w:val="left"/>
              <w:rPr>
                <w:rFonts w:ascii="宋体" w:cs="宋体"/>
                <w:kern w:val="0"/>
                <w:position w:val="-2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2"/>
                <w:szCs w:val="21"/>
              </w:rPr>
              <w:t>□灸法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210"/>
              <w:jc w:val="left"/>
              <w:rPr>
                <w:rFonts w:ascii="宋体" w:cs="宋体"/>
                <w:kern w:val="0"/>
                <w:position w:val="-2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2"/>
                <w:szCs w:val="21"/>
              </w:rPr>
              <w:t>□穴位贴敷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210"/>
              <w:jc w:val="left"/>
              <w:rPr>
                <w:rFonts w:ascii="宋体" w:cs="宋体"/>
                <w:kern w:val="0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2"/>
                <w:szCs w:val="21"/>
              </w:rPr>
              <w:t>□药膳食疗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□西医治疗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210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□叶酸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210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□维生素B</w:t>
            </w:r>
            <w:r w:rsidR="00866214" w:rsidRPr="00420332">
              <w:rPr>
                <w:rFonts w:ascii="宋体" w:cs="宋体"/>
                <w:kern w:val="0"/>
                <w:position w:val="-1"/>
                <w:szCs w:val="21"/>
                <w:vertAlign w:val="subscript"/>
              </w:rPr>
              <w:t>12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210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□铁剂</w:t>
            </w:r>
          </w:p>
          <w:p w:rsidR="00866214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210"/>
              <w:jc w:val="left"/>
              <w:rPr>
                <w:rFonts w:ascii="宋体" w:cs="宋体" w:hint="eastAsia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□输血治疗</w:t>
            </w:r>
          </w:p>
          <w:p w:rsidR="00FC3AC9" w:rsidRPr="00420332" w:rsidRDefault="00FC3AC9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210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</w:p>
          <w:p w:rsidR="00866214" w:rsidRPr="00420332" w:rsidRDefault="0086621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420332">
              <w:rPr>
                <w:rFonts w:ascii="宋体" w:cs="宋体" w:hint="eastAsia"/>
                <w:kern w:val="0"/>
                <w:szCs w:val="21"/>
              </w:rPr>
              <w:t>临时医嘱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2"/>
                <w:szCs w:val="21"/>
              </w:rPr>
              <w:t>□复查必要的检查项目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2"/>
                <w:szCs w:val="21"/>
              </w:rPr>
              <w:t>□对症处理</w:t>
            </w:r>
          </w:p>
        </w:tc>
      </w:tr>
      <w:tr w:rsidR="00866214" w:rsidTr="00420332">
        <w:trPr>
          <w:trHeight w:val="97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32" w:rsidRDefault="00574CB4" w:rsidP="0042033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主要</w:t>
            </w:r>
          </w:p>
          <w:p w:rsidR="00866214" w:rsidRDefault="00574CB4" w:rsidP="0042033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护理</w:t>
            </w:r>
          </w:p>
          <w:p w:rsidR="00866214" w:rsidRDefault="00574CB4" w:rsidP="0042033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□入院介绍及护理评估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2"/>
                <w:szCs w:val="21"/>
              </w:rPr>
              <w:t>□按照医嘱执行诊疗护理措施</w:t>
            </w:r>
          </w:p>
          <w:p w:rsidR="00866214" w:rsidRPr="00420332" w:rsidRDefault="00574CB4" w:rsidP="00420332">
            <w:pPr>
              <w:tabs>
                <w:tab w:val="left" w:pos="420"/>
                <w:tab w:val="left" w:pos="1080"/>
              </w:tabs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2"/>
                <w:szCs w:val="21"/>
              </w:rPr>
              <w:t>□健康宣教、饮食指导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□遵医嘱执行诊疗措施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2"/>
                <w:szCs w:val="21"/>
              </w:rPr>
              <w:t>□巡视病房，观察患者病情变化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2"/>
                <w:szCs w:val="21"/>
              </w:rPr>
              <w:t>□安抚疏导、健康教育</w:t>
            </w:r>
          </w:p>
        </w:tc>
      </w:tr>
      <w:tr w:rsidR="00866214" w:rsidTr="00420332">
        <w:trPr>
          <w:trHeight w:val="93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14" w:rsidRDefault="00574CB4" w:rsidP="0042033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病情</w:t>
            </w:r>
          </w:p>
          <w:p w:rsidR="00866214" w:rsidRDefault="00574CB4" w:rsidP="0042033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变异</w:t>
            </w:r>
          </w:p>
          <w:p w:rsidR="00866214" w:rsidRDefault="00574CB4" w:rsidP="0042033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记录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14" w:rsidRPr="00420332" w:rsidRDefault="00574CB4" w:rsidP="00420332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420332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420332">
              <w:rPr>
                <w:rFonts w:ascii="宋体" w:hAnsi="宋体" w:hint="eastAsia"/>
                <w:szCs w:val="21"/>
              </w:rPr>
              <w:t xml:space="preserve">无  </w:t>
            </w:r>
            <w:r w:rsidRPr="00420332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420332">
              <w:rPr>
                <w:rFonts w:ascii="宋体" w:hAnsi="宋体" w:hint="eastAsia"/>
                <w:szCs w:val="21"/>
              </w:rPr>
              <w:t>有，  原因:</w:t>
            </w:r>
          </w:p>
          <w:p w:rsidR="00866214" w:rsidRPr="00420332" w:rsidRDefault="00866214" w:rsidP="00420332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ascii="宋体" w:hAnsi="宋体"/>
                <w:bCs/>
                <w:sz w:val="32"/>
                <w:szCs w:val="21"/>
              </w:rPr>
            </w:pPr>
          </w:p>
          <w:p w:rsidR="00866214" w:rsidRPr="00420332" w:rsidRDefault="00574CB4" w:rsidP="00420332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420332"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14" w:rsidRPr="00420332" w:rsidRDefault="00574CB4" w:rsidP="00420332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420332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420332">
              <w:rPr>
                <w:rFonts w:ascii="宋体" w:hAnsi="宋体" w:hint="eastAsia"/>
                <w:szCs w:val="21"/>
              </w:rPr>
              <w:t xml:space="preserve">无  </w:t>
            </w:r>
            <w:r w:rsidRPr="00420332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420332">
              <w:rPr>
                <w:rFonts w:ascii="宋体" w:hAnsi="宋体" w:hint="eastAsia"/>
                <w:szCs w:val="21"/>
              </w:rPr>
              <w:t>有， 原因:</w:t>
            </w:r>
          </w:p>
          <w:p w:rsidR="00866214" w:rsidRPr="00420332" w:rsidRDefault="00574CB4" w:rsidP="00420332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420332">
              <w:rPr>
                <w:rFonts w:ascii="宋体" w:hAnsi="宋体" w:hint="eastAsia"/>
                <w:szCs w:val="21"/>
              </w:rPr>
              <w:t>1.</w:t>
            </w:r>
          </w:p>
          <w:p w:rsidR="00866214" w:rsidRPr="00420332" w:rsidRDefault="00574CB4" w:rsidP="00420332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 w:rsidRPr="00420332">
              <w:rPr>
                <w:rFonts w:ascii="宋体" w:hAnsi="宋体" w:hint="eastAsia"/>
                <w:szCs w:val="21"/>
              </w:rPr>
              <w:t>2.</w:t>
            </w:r>
          </w:p>
        </w:tc>
      </w:tr>
      <w:tr w:rsidR="00866214" w:rsidTr="00420332">
        <w:trPr>
          <w:trHeight w:val="36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14" w:rsidRDefault="00574CB4" w:rsidP="0042033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责任</w:t>
            </w:r>
          </w:p>
          <w:p w:rsidR="00866214" w:rsidRDefault="00574CB4" w:rsidP="0042033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护士</w:t>
            </w:r>
          </w:p>
          <w:p w:rsidR="00866214" w:rsidRDefault="00574CB4" w:rsidP="0042033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14" w:rsidRPr="00420332" w:rsidRDefault="00574CB4" w:rsidP="00420332">
            <w:pPr>
              <w:widowControl/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 w:rsidRPr="00420332"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14" w:rsidRPr="00420332" w:rsidRDefault="00866214" w:rsidP="00420332">
            <w:pPr>
              <w:widowControl/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kern w:val="0"/>
                <w:sz w:val="32"/>
                <w:szCs w:val="21"/>
              </w:rPr>
            </w:pPr>
          </w:p>
        </w:tc>
      </w:tr>
      <w:tr w:rsidR="00866214" w:rsidTr="00420332">
        <w:trPr>
          <w:trHeight w:val="62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14" w:rsidRDefault="00574CB4" w:rsidP="0042033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  <w:p w:rsidR="00866214" w:rsidRDefault="00574CB4" w:rsidP="0042033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14" w:rsidRDefault="00574CB4" w:rsidP="00420332">
            <w:pPr>
              <w:widowControl/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时间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14" w:rsidRDefault="00866214" w:rsidP="00420332">
            <w:pPr>
              <w:widowControl/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kern w:val="0"/>
                <w:sz w:val="32"/>
                <w:szCs w:val="21"/>
              </w:rPr>
            </w:pPr>
          </w:p>
        </w:tc>
      </w:tr>
    </w:tbl>
    <w:p w:rsidR="00866214" w:rsidRDefault="00866214" w:rsidP="00420332">
      <w:pPr>
        <w:adjustRightInd w:val="0"/>
        <w:snapToGrid w:val="0"/>
        <w:spacing w:line="320" w:lineRule="exact"/>
        <w:rPr>
          <w:rFonts w:ascii="宋体" w:hAnsi="宋体"/>
          <w:b/>
          <w:szCs w:val="21"/>
        </w:rPr>
      </w:pPr>
    </w:p>
    <w:tbl>
      <w:tblPr>
        <w:tblW w:w="8987" w:type="dxa"/>
        <w:jc w:val="center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4"/>
        <w:gridCol w:w="3812"/>
        <w:gridCol w:w="4411"/>
      </w:tblGrid>
      <w:tr w:rsidR="00866214" w:rsidTr="006D7C45">
        <w:trPr>
          <w:trHeight w:val="30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14" w:rsidRDefault="00574CB4" w:rsidP="0042033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时间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14" w:rsidRDefault="00574CB4" w:rsidP="00420332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年月日</w:t>
            </w:r>
          </w:p>
          <w:p w:rsidR="00866214" w:rsidRDefault="00574CB4" w:rsidP="0042033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（住院</w:t>
            </w:r>
            <w:r>
              <w:rPr>
                <w:rFonts w:ascii="宋体" w:hAnsi="宋体" w:hint="eastAsia"/>
                <w:szCs w:val="21"/>
              </w:rPr>
              <w:t>第8～14天，出院日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14" w:rsidRDefault="00866214" w:rsidP="00420332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  <w:u w:val="single"/>
              </w:rPr>
            </w:pPr>
          </w:p>
        </w:tc>
      </w:tr>
      <w:tr w:rsidR="00866214" w:rsidTr="006D7C45">
        <w:trPr>
          <w:trHeight w:val="35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14" w:rsidRDefault="00574CB4" w:rsidP="0042033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目标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14" w:rsidRDefault="00574CB4" w:rsidP="00420332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初步评估治疗效果，调整治疗方案。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14" w:rsidRDefault="00574CB4" w:rsidP="00420332"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安排出院</w:t>
            </w:r>
          </w:p>
        </w:tc>
      </w:tr>
      <w:tr w:rsidR="00866214" w:rsidTr="006D7C45">
        <w:trPr>
          <w:trHeight w:val="111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14" w:rsidRDefault="00574CB4" w:rsidP="0042033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主要诊疗目标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14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left="210" w:hangingChars="100" w:hanging="210"/>
              <w:jc w:val="left"/>
              <w:rPr>
                <w:rFonts w:ascii="宋体" w:hAnsi="宋体"/>
                <w:kern w:val="0"/>
                <w:position w:val="-1"/>
                <w:szCs w:val="21"/>
              </w:rPr>
            </w:pPr>
            <w:r>
              <w:rPr>
                <w:rFonts w:ascii="宋体" w:hAnsi="宋体"/>
                <w:kern w:val="0"/>
                <w:position w:val="-1"/>
                <w:szCs w:val="21"/>
              </w:rPr>
              <w:t>□上级医师查房，根据病情调整治疗方案，确定出院时间</w:t>
            </w:r>
          </w:p>
          <w:p w:rsidR="00866214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kern w:val="0"/>
                <w:position w:val="-1"/>
                <w:szCs w:val="21"/>
              </w:rPr>
            </w:pPr>
            <w:r>
              <w:rPr>
                <w:rFonts w:ascii="宋体" w:hAnsi="宋体"/>
                <w:kern w:val="0"/>
                <w:position w:val="-1"/>
                <w:szCs w:val="21"/>
              </w:rPr>
              <w:t>□疗效评估</w:t>
            </w:r>
          </w:p>
          <w:p w:rsidR="00866214" w:rsidRDefault="00574CB4" w:rsidP="00420332">
            <w:pPr>
              <w:tabs>
                <w:tab w:val="left" w:pos="420"/>
                <w:tab w:val="left" w:pos="1080"/>
              </w:tabs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position w:val="-1"/>
                <w:szCs w:val="21"/>
              </w:rPr>
              <w:t>□防治并发症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14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position w:val="-1"/>
                <w:szCs w:val="21"/>
              </w:rPr>
              <w:t>□开具出院证明</w:t>
            </w:r>
          </w:p>
          <w:p w:rsidR="00866214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position w:val="-2"/>
                <w:szCs w:val="21"/>
              </w:rPr>
              <w:t>□指导出院后注意事项，制定随诊计划</w:t>
            </w:r>
          </w:p>
          <w:p w:rsidR="00866214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position w:val="-2"/>
                <w:szCs w:val="21"/>
              </w:rPr>
              <w:t>□完成出院记录</w:t>
            </w:r>
          </w:p>
          <w:p w:rsidR="00866214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left="210" w:hangingChars="100" w:hanging="210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>
              <w:rPr>
                <w:rFonts w:ascii="宋体" w:hAnsi="宋体"/>
                <w:kern w:val="0"/>
                <w:position w:val="-2"/>
                <w:szCs w:val="21"/>
              </w:rPr>
              <w:t>□通知出院</w:t>
            </w:r>
          </w:p>
        </w:tc>
      </w:tr>
      <w:tr w:rsidR="00866214" w:rsidTr="006D7C45">
        <w:trPr>
          <w:trHeight w:val="190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14" w:rsidRDefault="00574CB4" w:rsidP="0042033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重</w:t>
            </w:r>
          </w:p>
          <w:p w:rsidR="00866214" w:rsidRDefault="00574CB4" w:rsidP="0042033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点</w:t>
            </w:r>
          </w:p>
          <w:p w:rsidR="00866214" w:rsidRDefault="00574CB4" w:rsidP="0042033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医</w:t>
            </w:r>
          </w:p>
          <w:p w:rsidR="00866214" w:rsidRDefault="00574CB4" w:rsidP="0042033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嘱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kern w:val="0"/>
                <w:position w:val="-1"/>
                <w:szCs w:val="21"/>
              </w:rPr>
            </w:pPr>
            <w:r w:rsidRPr="00420332">
              <w:rPr>
                <w:rFonts w:ascii="宋体" w:hAnsi="宋体"/>
                <w:kern w:val="0"/>
                <w:position w:val="-1"/>
                <w:szCs w:val="21"/>
              </w:rPr>
              <w:t>长期医嘱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kern w:val="0"/>
                <w:position w:val="-1"/>
                <w:szCs w:val="21"/>
              </w:rPr>
            </w:pPr>
            <w:r w:rsidRPr="00420332">
              <w:rPr>
                <w:rFonts w:ascii="宋体" w:hAnsi="宋体"/>
                <w:kern w:val="0"/>
                <w:position w:val="-1"/>
                <w:szCs w:val="21"/>
              </w:rPr>
              <w:t>□专科护理常规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kern w:val="0"/>
                <w:position w:val="-1"/>
                <w:szCs w:val="21"/>
              </w:rPr>
            </w:pPr>
            <w:r w:rsidRPr="00420332">
              <w:rPr>
                <w:rFonts w:ascii="宋体" w:hAnsi="宋体"/>
                <w:kern w:val="0"/>
                <w:position w:val="-1"/>
                <w:szCs w:val="21"/>
              </w:rPr>
              <w:t>□分级护理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kern w:val="0"/>
                <w:position w:val="-1"/>
                <w:szCs w:val="21"/>
              </w:rPr>
            </w:pPr>
            <w:r w:rsidRPr="00420332">
              <w:rPr>
                <w:rFonts w:ascii="宋体" w:hAnsi="宋体"/>
                <w:kern w:val="0"/>
                <w:position w:val="-1"/>
                <w:szCs w:val="21"/>
              </w:rPr>
              <w:t>□普食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kern w:val="0"/>
                <w:position w:val="-1"/>
                <w:szCs w:val="21"/>
              </w:rPr>
            </w:pPr>
            <w:r w:rsidRPr="00420332">
              <w:rPr>
                <w:rFonts w:ascii="宋体" w:hAnsi="宋体"/>
                <w:kern w:val="0"/>
                <w:position w:val="-1"/>
                <w:szCs w:val="21"/>
              </w:rPr>
              <w:t>□中药汤剂、中成药辨证论治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3" w:left="216" w:hangingChars="100" w:hanging="210"/>
              <w:jc w:val="left"/>
              <w:rPr>
                <w:rFonts w:ascii="宋体" w:hAnsi="宋体"/>
                <w:kern w:val="0"/>
                <w:position w:val="-1"/>
                <w:szCs w:val="21"/>
              </w:rPr>
            </w:pPr>
            <w:r w:rsidRPr="00420332">
              <w:rPr>
                <w:rFonts w:ascii="宋体" w:hAnsi="宋体"/>
                <w:kern w:val="0"/>
                <w:position w:val="-1"/>
                <w:szCs w:val="21"/>
              </w:rPr>
              <w:t>□中药注射液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03" w:left="216"/>
              <w:jc w:val="left"/>
              <w:rPr>
                <w:rFonts w:ascii="宋体" w:hAnsi="宋体"/>
                <w:kern w:val="0"/>
                <w:position w:val="-1"/>
                <w:szCs w:val="21"/>
              </w:rPr>
            </w:pPr>
            <w:r w:rsidRPr="00420332">
              <w:rPr>
                <w:rFonts w:ascii="宋体" w:hAnsi="宋体"/>
                <w:kern w:val="0"/>
                <w:position w:val="-1"/>
                <w:szCs w:val="21"/>
              </w:rPr>
              <w:t>□益气健脾类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03" w:left="216"/>
              <w:jc w:val="left"/>
              <w:rPr>
                <w:rFonts w:ascii="宋体" w:hAnsi="宋体"/>
                <w:kern w:val="0"/>
                <w:position w:val="-1"/>
                <w:szCs w:val="21"/>
              </w:rPr>
            </w:pPr>
            <w:r w:rsidRPr="00420332">
              <w:rPr>
                <w:rFonts w:ascii="宋体" w:hAnsi="宋体"/>
                <w:kern w:val="0"/>
                <w:position w:val="-1"/>
                <w:szCs w:val="21"/>
              </w:rPr>
              <w:t>□益气养血类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03" w:left="216"/>
              <w:jc w:val="left"/>
              <w:rPr>
                <w:rFonts w:ascii="宋体" w:hAnsi="宋体"/>
                <w:kern w:val="0"/>
                <w:position w:val="-1"/>
                <w:szCs w:val="21"/>
              </w:rPr>
            </w:pPr>
            <w:r w:rsidRPr="00420332">
              <w:rPr>
                <w:rFonts w:ascii="宋体" w:hAnsi="宋体"/>
                <w:kern w:val="0"/>
                <w:position w:val="-1"/>
                <w:szCs w:val="21"/>
              </w:rPr>
              <w:t>□养阴类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03" w:left="216"/>
              <w:jc w:val="left"/>
              <w:rPr>
                <w:rFonts w:ascii="宋体" w:hAnsi="宋体"/>
                <w:kern w:val="0"/>
                <w:position w:val="-1"/>
                <w:szCs w:val="21"/>
              </w:rPr>
            </w:pPr>
            <w:r w:rsidRPr="00420332">
              <w:rPr>
                <w:rFonts w:ascii="宋体" w:hAnsi="宋体"/>
                <w:kern w:val="0"/>
                <w:position w:val="-1"/>
                <w:szCs w:val="21"/>
              </w:rPr>
              <w:t>□温阳类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3" w:left="216" w:hangingChars="100" w:hanging="210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□中医特色疗法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03" w:left="216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□灸法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03" w:left="216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□穴位贴敷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03" w:left="216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□药膳食疗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spacing w:val="-6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kern w:val="0"/>
                <w:position w:val="-1"/>
                <w:szCs w:val="21"/>
              </w:rPr>
              <w:t>□</w:t>
            </w:r>
            <w:r w:rsidRPr="00420332">
              <w:rPr>
                <w:rFonts w:ascii="宋体" w:cs="宋体" w:hint="eastAsia"/>
                <w:spacing w:val="-6"/>
                <w:kern w:val="0"/>
                <w:position w:val="-1"/>
                <w:szCs w:val="21"/>
              </w:rPr>
              <w:t>西医治疗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198"/>
              <w:jc w:val="left"/>
              <w:rPr>
                <w:rFonts w:ascii="宋体" w:cs="宋体"/>
                <w:spacing w:val="-6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spacing w:val="-6"/>
                <w:kern w:val="0"/>
                <w:position w:val="-1"/>
                <w:szCs w:val="21"/>
              </w:rPr>
              <w:t>□叶酸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198"/>
              <w:jc w:val="left"/>
              <w:rPr>
                <w:rFonts w:ascii="宋体" w:cs="宋体"/>
                <w:spacing w:val="-6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spacing w:val="-6"/>
                <w:kern w:val="0"/>
                <w:position w:val="-1"/>
                <w:szCs w:val="21"/>
              </w:rPr>
              <w:t>□维生素B12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198"/>
              <w:jc w:val="left"/>
              <w:rPr>
                <w:rFonts w:ascii="宋体" w:cs="宋体"/>
                <w:spacing w:val="-6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spacing w:val="-6"/>
                <w:kern w:val="0"/>
                <w:position w:val="-1"/>
                <w:szCs w:val="21"/>
              </w:rPr>
              <w:t>□铁剂</w:t>
            </w:r>
          </w:p>
          <w:p w:rsidR="00866214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198"/>
              <w:jc w:val="left"/>
              <w:rPr>
                <w:rFonts w:ascii="宋体" w:cs="宋体" w:hint="eastAsia"/>
                <w:spacing w:val="-6"/>
                <w:kern w:val="0"/>
                <w:position w:val="-1"/>
                <w:szCs w:val="21"/>
              </w:rPr>
            </w:pPr>
            <w:r w:rsidRPr="00420332">
              <w:rPr>
                <w:rFonts w:ascii="宋体" w:cs="宋体" w:hint="eastAsia"/>
                <w:spacing w:val="-6"/>
                <w:kern w:val="0"/>
                <w:position w:val="-1"/>
                <w:szCs w:val="21"/>
              </w:rPr>
              <w:t>□输血治疗</w:t>
            </w:r>
          </w:p>
          <w:p w:rsidR="00FC3AC9" w:rsidRPr="00420332" w:rsidRDefault="00FC3AC9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198"/>
              <w:jc w:val="left"/>
              <w:rPr>
                <w:rFonts w:ascii="宋体" w:cs="宋体"/>
                <w:spacing w:val="-6"/>
                <w:kern w:val="0"/>
                <w:position w:val="-1"/>
                <w:szCs w:val="21"/>
              </w:rPr>
            </w:pP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kern w:val="0"/>
                <w:position w:val="-1"/>
                <w:szCs w:val="21"/>
              </w:rPr>
            </w:pPr>
            <w:r w:rsidRPr="00420332">
              <w:rPr>
                <w:rFonts w:ascii="宋体" w:hAnsi="宋体"/>
                <w:kern w:val="0"/>
                <w:position w:val="-1"/>
                <w:szCs w:val="21"/>
              </w:rPr>
              <w:t>临时医嘱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kern w:val="0"/>
                <w:position w:val="-1"/>
                <w:szCs w:val="21"/>
              </w:rPr>
            </w:pPr>
            <w:r w:rsidRPr="00420332">
              <w:rPr>
                <w:rFonts w:ascii="宋体" w:hAnsi="宋体"/>
                <w:kern w:val="0"/>
                <w:position w:val="-1"/>
                <w:szCs w:val="21"/>
              </w:rPr>
              <w:t>□复查必要的检查项目</w:t>
            </w:r>
          </w:p>
          <w:p w:rsidR="00866214" w:rsidRPr="00420332" w:rsidRDefault="00574CB4" w:rsidP="00420332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420332">
              <w:rPr>
                <w:rFonts w:ascii="宋体" w:hAnsi="宋体"/>
                <w:kern w:val="0"/>
                <w:position w:val="-1"/>
                <w:szCs w:val="21"/>
              </w:rPr>
              <w:t>□对症处理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420332">
              <w:rPr>
                <w:rFonts w:ascii="宋体" w:hAnsi="宋体"/>
                <w:kern w:val="0"/>
                <w:position w:val="-2"/>
                <w:szCs w:val="21"/>
              </w:rPr>
              <w:t>□开具出院医嘱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 w:rsidRPr="00420332">
              <w:rPr>
                <w:rFonts w:ascii="宋体" w:hAnsi="宋体"/>
                <w:kern w:val="0"/>
                <w:position w:val="-2"/>
                <w:szCs w:val="21"/>
              </w:rPr>
              <w:t>□出院带药</w:t>
            </w:r>
          </w:p>
        </w:tc>
      </w:tr>
      <w:tr w:rsidR="00866214" w:rsidTr="006D7C45">
        <w:trPr>
          <w:trHeight w:val="131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14" w:rsidRDefault="00574CB4" w:rsidP="0042033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主要</w:t>
            </w:r>
          </w:p>
          <w:p w:rsidR="00866214" w:rsidRDefault="00574CB4" w:rsidP="0042033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护理</w:t>
            </w:r>
          </w:p>
          <w:p w:rsidR="00866214" w:rsidRDefault="00574CB4" w:rsidP="0042033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420332">
              <w:rPr>
                <w:rFonts w:ascii="宋体" w:hAnsi="宋体"/>
                <w:kern w:val="0"/>
                <w:position w:val="-1"/>
                <w:szCs w:val="21"/>
              </w:rPr>
              <w:t>□遵医嘱执行诊疗措施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420332">
              <w:rPr>
                <w:rFonts w:ascii="宋体" w:hAnsi="宋体"/>
                <w:kern w:val="0"/>
                <w:position w:val="-2"/>
                <w:szCs w:val="21"/>
              </w:rPr>
              <w:t>□巡视病房，观察患者病情变化</w:t>
            </w:r>
          </w:p>
          <w:p w:rsidR="00866214" w:rsidRPr="00420332" w:rsidRDefault="00574CB4" w:rsidP="00420332">
            <w:pPr>
              <w:tabs>
                <w:tab w:val="left" w:pos="420"/>
                <w:tab w:val="left" w:pos="1080"/>
              </w:tabs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420332">
              <w:rPr>
                <w:rFonts w:ascii="宋体" w:hAnsi="宋体"/>
                <w:kern w:val="0"/>
                <w:position w:val="-2"/>
                <w:szCs w:val="21"/>
              </w:rPr>
              <w:t>□安抚疏导、健康教育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420332">
              <w:rPr>
                <w:rFonts w:ascii="宋体" w:hAnsi="宋体"/>
                <w:kern w:val="0"/>
                <w:position w:val="-1"/>
                <w:szCs w:val="21"/>
              </w:rPr>
              <w:t>□</w:t>
            </w:r>
            <w:r w:rsidRPr="00420332">
              <w:rPr>
                <w:rFonts w:ascii="宋体" w:hAnsi="宋体" w:hint="eastAsia"/>
                <w:kern w:val="0"/>
                <w:position w:val="-1"/>
                <w:szCs w:val="21"/>
              </w:rPr>
              <w:t>出院</w:t>
            </w:r>
            <w:r w:rsidRPr="00420332">
              <w:rPr>
                <w:rFonts w:ascii="宋体" w:hAnsi="宋体"/>
                <w:kern w:val="0"/>
                <w:position w:val="-1"/>
                <w:szCs w:val="21"/>
              </w:rPr>
              <w:t>宣教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420332">
              <w:rPr>
                <w:rFonts w:ascii="宋体" w:hAnsi="宋体"/>
                <w:kern w:val="0"/>
                <w:position w:val="-2"/>
                <w:szCs w:val="21"/>
              </w:rPr>
              <w:t>□</w:t>
            </w:r>
            <w:r w:rsidRPr="00420332">
              <w:rPr>
                <w:rFonts w:ascii="宋体" w:hAnsi="宋体" w:hint="eastAsia"/>
                <w:kern w:val="0"/>
                <w:position w:val="-2"/>
                <w:szCs w:val="21"/>
              </w:rPr>
              <w:t>药物指导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420332">
              <w:rPr>
                <w:rFonts w:ascii="宋体" w:hAnsi="宋体"/>
                <w:kern w:val="0"/>
                <w:position w:val="-2"/>
                <w:szCs w:val="21"/>
              </w:rPr>
              <w:t>□协助办理出院手续</w:t>
            </w:r>
          </w:p>
          <w:p w:rsidR="00866214" w:rsidRPr="00420332" w:rsidRDefault="00574CB4" w:rsidP="0042033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kern w:val="0"/>
                <w:position w:val="-1"/>
                <w:szCs w:val="21"/>
              </w:rPr>
            </w:pPr>
            <w:r w:rsidRPr="00420332">
              <w:rPr>
                <w:rFonts w:ascii="宋体" w:hAnsi="宋体"/>
                <w:kern w:val="0"/>
                <w:position w:val="-2"/>
                <w:szCs w:val="21"/>
              </w:rPr>
              <w:t>□</w:t>
            </w:r>
            <w:r w:rsidRPr="00420332">
              <w:rPr>
                <w:rFonts w:ascii="宋体" w:hAnsi="宋体" w:hint="eastAsia"/>
                <w:kern w:val="0"/>
                <w:position w:val="-2"/>
                <w:szCs w:val="21"/>
              </w:rPr>
              <w:t>指导患者定期门诊复查</w:t>
            </w:r>
          </w:p>
        </w:tc>
      </w:tr>
      <w:tr w:rsidR="00866214" w:rsidTr="006D7C45">
        <w:trPr>
          <w:trHeight w:val="93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14" w:rsidRDefault="00574CB4" w:rsidP="0042033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病情</w:t>
            </w:r>
          </w:p>
          <w:p w:rsidR="00866214" w:rsidRDefault="00574CB4" w:rsidP="0042033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变异</w:t>
            </w:r>
          </w:p>
          <w:p w:rsidR="00866214" w:rsidRDefault="00574CB4" w:rsidP="0042033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记录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14" w:rsidRPr="00420332" w:rsidRDefault="00574CB4" w:rsidP="00420332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420332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420332">
              <w:rPr>
                <w:rFonts w:ascii="宋体" w:hAnsi="宋体" w:hint="eastAsia"/>
                <w:szCs w:val="21"/>
              </w:rPr>
              <w:t xml:space="preserve">无  </w:t>
            </w:r>
            <w:r w:rsidRPr="00420332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420332">
              <w:rPr>
                <w:rFonts w:ascii="宋体" w:hAnsi="宋体" w:hint="eastAsia"/>
                <w:szCs w:val="21"/>
              </w:rPr>
              <w:t>有， 原因:</w:t>
            </w:r>
          </w:p>
          <w:p w:rsidR="00866214" w:rsidRPr="00420332" w:rsidRDefault="00574CB4" w:rsidP="00420332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420332">
              <w:rPr>
                <w:rFonts w:ascii="宋体" w:hAnsi="宋体" w:hint="eastAsia"/>
                <w:szCs w:val="21"/>
              </w:rPr>
              <w:t>1.</w:t>
            </w:r>
          </w:p>
          <w:p w:rsidR="00866214" w:rsidRPr="00420332" w:rsidRDefault="00574CB4" w:rsidP="00420332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420332"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14" w:rsidRPr="00420332" w:rsidRDefault="00574CB4" w:rsidP="00420332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420332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420332">
              <w:rPr>
                <w:rFonts w:ascii="宋体" w:hAnsi="宋体" w:hint="eastAsia"/>
                <w:szCs w:val="21"/>
              </w:rPr>
              <w:t xml:space="preserve">无  </w:t>
            </w:r>
            <w:r w:rsidRPr="00420332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420332">
              <w:rPr>
                <w:rFonts w:ascii="宋体" w:hAnsi="宋体" w:hint="eastAsia"/>
                <w:szCs w:val="21"/>
              </w:rPr>
              <w:t>有， 原因:</w:t>
            </w:r>
          </w:p>
          <w:p w:rsidR="00866214" w:rsidRPr="00420332" w:rsidRDefault="00574CB4" w:rsidP="00420332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420332">
              <w:rPr>
                <w:rFonts w:ascii="宋体" w:hAnsi="宋体" w:hint="eastAsia"/>
                <w:szCs w:val="21"/>
              </w:rPr>
              <w:t>1.</w:t>
            </w:r>
          </w:p>
          <w:p w:rsidR="00866214" w:rsidRPr="00420332" w:rsidRDefault="00574CB4" w:rsidP="00420332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 w:rsidRPr="00420332">
              <w:rPr>
                <w:rFonts w:ascii="宋体" w:hAnsi="宋体" w:hint="eastAsia"/>
                <w:szCs w:val="21"/>
              </w:rPr>
              <w:t>2.</w:t>
            </w:r>
          </w:p>
        </w:tc>
      </w:tr>
      <w:tr w:rsidR="00866214" w:rsidTr="006D7C45">
        <w:trPr>
          <w:trHeight w:val="36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14" w:rsidRDefault="00574CB4" w:rsidP="0042033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责任</w:t>
            </w:r>
          </w:p>
          <w:p w:rsidR="00866214" w:rsidRDefault="00574CB4" w:rsidP="0042033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护士</w:t>
            </w:r>
          </w:p>
          <w:p w:rsidR="00866214" w:rsidRDefault="00574CB4" w:rsidP="0042033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14" w:rsidRPr="00420332" w:rsidRDefault="00866214" w:rsidP="00420332">
            <w:pPr>
              <w:widowControl/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14" w:rsidRPr="00420332" w:rsidRDefault="00866214" w:rsidP="00420332">
            <w:pPr>
              <w:widowControl/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6214" w:rsidTr="006D7C45">
        <w:trPr>
          <w:trHeight w:val="62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14" w:rsidRDefault="00574CB4" w:rsidP="0042033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  <w:p w:rsidR="00866214" w:rsidRDefault="00574CB4" w:rsidP="0042033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14" w:rsidRDefault="00866214" w:rsidP="00420332">
            <w:pPr>
              <w:widowControl/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14" w:rsidRDefault="00866214" w:rsidP="00420332">
            <w:pPr>
              <w:widowControl/>
              <w:adjustRightInd w:val="0"/>
              <w:snapToGrid w:val="0"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EA7415" w:rsidRDefault="00866214">
      <w:pPr>
        <w:adjustRightInd w:val="0"/>
        <w:snapToGrid w:val="0"/>
        <w:spacing w:line="400" w:lineRule="exact"/>
        <w:ind w:leftChars="202" w:left="424" w:right="600"/>
        <w:jc w:val="left"/>
        <w:rPr>
          <w:bCs/>
          <w:sz w:val="24"/>
          <w:szCs w:val="24"/>
        </w:rPr>
      </w:pPr>
      <w:r w:rsidRPr="00866214">
        <w:rPr>
          <w:rFonts w:hint="eastAsia"/>
          <w:bCs/>
          <w:sz w:val="24"/>
        </w:rPr>
        <w:lastRenderedPageBreak/>
        <w:t>牵头分会：</w:t>
      </w:r>
      <w:r w:rsidR="00574CB4">
        <w:rPr>
          <w:rFonts w:hint="eastAsia"/>
          <w:bCs/>
          <w:sz w:val="24"/>
        </w:rPr>
        <w:t>中华中医药学会血液病分会</w:t>
      </w:r>
    </w:p>
    <w:p w:rsidR="00EA7415" w:rsidRDefault="00866214">
      <w:pPr>
        <w:adjustRightInd w:val="0"/>
        <w:snapToGrid w:val="0"/>
        <w:spacing w:line="400" w:lineRule="exact"/>
        <w:ind w:leftChars="202" w:left="424" w:right="600"/>
        <w:jc w:val="left"/>
        <w:rPr>
          <w:rFonts w:eastAsia="宋体"/>
          <w:bCs/>
          <w:sz w:val="24"/>
        </w:rPr>
      </w:pPr>
      <w:r w:rsidRPr="00866214">
        <w:rPr>
          <w:rFonts w:hint="eastAsia"/>
          <w:bCs/>
          <w:sz w:val="24"/>
        </w:rPr>
        <w:t>牵</w:t>
      </w:r>
      <w:r w:rsidR="006D7C45">
        <w:rPr>
          <w:rFonts w:hint="eastAsia"/>
          <w:bCs/>
          <w:sz w:val="24"/>
        </w:rPr>
        <w:t xml:space="preserve"> </w:t>
      </w:r>
      <w:r w:rsidRPr="00866214">
        <w:rPr>
          <w:rFonts w:hint="eastAsia"/>
          <w:bCs/>
          <w:sz w:val="24"/>
        </w:rPr>
        <w:t>头</w:t>
      </w:r>
      <w:r w:rsidR="006D7C45">
        <w:rPr>
          <w:rFonts w:hint="eastAsia"/>
          <w:bCs/>
          <w:sz w:val="24"/>
        </w:rPr>
        <w:t xml:space="preserve"> </w:t>
      </w:r>
      <w:r w:rsidRPr="00866214">
        <w:rPr>
          <w:rFonts w:hint="eastAsia"/>
          <w:bCs/>
          <w:sz w:val="24"/>
        </w:rPr>
        <w:t>人：</w:t>
      </w:r>
      <w:r w:rsidR="00574CB4">
        <w:rPr>
          <w:rFonts w:ascii="宋体" w:eastAsia="宋体" w:hAnsi="宋体" w:cs="Times New Roman"/>
          <w:bCs/>
          <w:sz w:val="24"/>
          <w:szCs w:val="24"/>
        </w:rPr>
        <w:t>王兰英</w:t>
      </w:r>
      <w:r w:rsidRPr="00866214">
        <w:rPr>
          <w:rFonts w:hint="eastAsia"/>
          <w:bCs/>
          <w:sz w:val="24"/>
        </w:rPr>
        <w:t>（甘肃省中医院）</w:t>
      </w:r>
    </w:p>
    <w:p w:rsidR="00EA7415" w:rsidRDefault="00866214">
      <w:pPr>
        <w:adjustRightInd w:val="0"/>
        <w:snapToGrid w:val="0"/>
        <w:spacing w:line="400" w:lineRule="exact"/>
        <w:ind w:leftChars="202" w:left="424" w:right="600"/>
        <w:jc w:val="left"/>
        <w:rPr>
          <w:bCs/>
          <w:sz w:val="24"/>
        </w:rPr>
      </w:pPr>
      <w:r w:rsidRPr="00866214">
        <w:rPr>
          <w:rFonts w:hint="eastAsia"/>
          <w:bCs/>
          <w:sz w:val="24"/>
        </w:rPr>
        <w:t>主要完成人：</w:t>
      </w:r>
    </w:p>
    <w:p w:rsidR="00EA7415" w:rsidRDefault="00574CB4">
      <w:pPr>
        <w:adjustRightInd w:val="0"/>
        <w:snapToGrid w:val="0"/>
        <w:spacing w:line="400" w:lineRule="exact"/>
        <w:ind w:leftChars="202" w:left="424" w:right="600" w:firstLineChars="450" w:firstLine="1080"/>
        <w:jc w:val="left"/>
        <w:rPr>
          <w:bCs/>
          <w:sz w:val="24"/>
        </w:rPr>
      </w:pPr>
      <w:r>
        <w:rPr>
          <w:rFonts w:ascii="宋体" w:eastAsia="宋体" w:hAnsi="宋体" w:cs="Times New Roman"/>
          <w:bCs/>
          <w:sz w:val="24"/>
          <w:szCs w:val="24"/>
        </w:rPr>
        <w:t>王兰英</w:t>
      </w:r>
      <w:r w:rsidR="00866214" w:rsidRPr="00866214">
        <w:rPr>
          <w:rFonts w:hint="eastAsia"/>
          <w:bCs/>
          <w:sz w:val="24"/>
        </w:rPr>
        <w:t>（甘肃省中医院）</w:t>
      </w:r>
    </w:p>
    <w:p w:rsidR="00EA7415" w:rsidRDefault="00866214">
      <w:pPr>
        <w:adjustRightInd w:val="0"/>
        <w:snapToGrid w:val="0"/>
        <w:spacing w:line="400" w:lineRule="exact"/>
        <w:ind w:leftChars="202" w:left="424" w:right="600" w:firstLineChars="450" w:firstLine="1080"/>
        <w:jc w:val="left"/>
        <w:rPr>
          <w:bCs/>
          <w:sz w:val="24"/>
        </w:rPr>
      </w:pPr>
      <w:r w:rsidRPr="00866214">
        <w:rPr>
          <w:rFonts w:ascii="宋体" w:eastAsia="宋体" w:hAnsi="宋体" w:cs="Times New Roman"/>
          <w:bCs/>
          <w:sz w:val="24"/>
          <w:szCs w:val="24"/>
        </w:rPr>
        <w:t>黄邦荣</w:t>
      </w:r>
      <w:r w:rsidRPr="00866214">
        <w:rPr>
          <w:rFonts w:hint="eastAsia"/>
          <w:bCs/>
          <w:sz w:val="24"/>
        </w:rPr>
        <w:t>（甘肃省中医院）</w:t>
      </w:r>
    </w:p>
    <w:p w:rsidR="00EA7415" w:rsidRDefault="00866214">
      <w:pPr>
        <w:adjustRightInd w:val="0"/>
        <w:snapToGrid w:val="0"/>
        <w:spacing w:line="400" w:lineRule="exact"/>
        <w:ind w:leftChars="202" w:left="424" w:right="600" w:firstLineChars="450" w:firstLine="1080"/>
        <w:jc w:val="left"/>
        <w:rPr>
          <w:bCs/>
          <w:sz w:val="24"/>
        </w:rPr>
      </w:pPr>
      <w:r w:rsidRPr="00866214">
        <w:rPr>
          <w:rFonts w:ascii="宋体" w:eastAsia="宋体" w:hAnsi="宋体" w:cs="Times New Roman"/>
          <w:bCs/>
          <w:sz w:val="24"/>
          <w:szCs w:val="24"/>
        </w:rPr>
        <w:t>顾刚寿</w:t>
      </w:r>
      <w:r w:rsidRPr="00866214">
        <w:rPr>
          <w:rFonts w:hint="eastAsia"/>
          <w:bCs/>
          <w:sz w:val="24"/>
        </w:rPr>
        <w:t>（甘肃省中医院）</w:t>
      </w:r>
    </w:p>
    <w:p w:rsidR="00EA7415" w:rsidRDefault="00866214">
      <w:pPr>
        <w:adjustRightInd w:val="0"/>
        <w:snapToGrid w:val="0"/>
        <w:spacing w:line="400" w:lineRule="exact"/>
        <w:ind w:leftChars="202" w:left="424" w:right="600" w:firstLineChars="450" w:firstLine="1080"/>
        <w:jc w:val="left"/>
        <w:rPr>
          <w:bCs/>
          <w:sz w:val="24"/>
        </w:rPr>
      </w:pPr>
      <w:r w:rsidRPr="00866214">
        <w:rPr>
          <w:rFonts w:hint="eastAsia"/>
          <w:bCs/>
          <w:sz w:val="24"/>
        </w:rPr>
        <w:t>张</w:t>
      </w:r>
      <w:r w:rsidR="003636D5">
        <w:rPr>
          <w:rFonts w:hint="eastAsia"/>
          <w:bCs/>
          <w:sz w:val="24"/>
        </w:rPr>
        <w:t xml:space="preserve">  </w:t>
      </w:r>
      <w:r w:rsidRPr="00866214">
        <w:rPr>
          <w:rFonts w:hint="eastAsia"/>
          <w:bCs/>
          <w:sz w:val="24"/>
        </w:rPr>
        <w:t>宣（甘肃省中医院）</w:t>
      </w:r>
    </w:p>
    <w:p w:rsidR="00EA7415" w:rsidRDefault="00866214">
      <w:pPr>
        <w:adjustRightInd w:val="0"/>
        <w:snapToGrid w:val="0"/>
        <w:spacing w:line="400" w:lineRule="exact"/>
        <w:ind w:leftChars="202" w:left="424" w:right="600" w:firstLineChars="450" w:firstLine="1080"/>
        <w:jc w:val="left"/>
        <w:rPr>
          <w:bCs/>
          <w:sz w:val="24"/>
        </w:rPr>
      </w:pPr>
      <w:bookmarkStart w:id="0" w:name="_GoBack"/>
      <w:bookmarkEnd w:id="0"/>
      <w:r w:rsidRPr="00866214">
        <w:rPr>
          <w:rFonts w:hint="eastAsia"/>
          <w:bCs/>
          <w:sz w:val="24"/>
        </w:rPr>
        <w:t>陈信义（北京中医药大学东直门医院）</w:t>
      </w:r>
    </w:p>
    <w:p w:rsidR="00F67223" w:rsidRDefault="00F67223">
      <w:pPr>
        <w:adjustRightInd w:val="0"/>
        <w:snapToGrid w:val="0"/>
        <w:spacing w:line="400" w:lineRule="exact"/>
        <w:ind w:leftChars="202" w:left="424"/>
        <w:rPr>
          <w:rFonts w:ascii="宋体" w:eastAsia="宋体" w:hAnsi="宋体" w:cs="Times New Roman"/>
          <w:sz w:val="28"/>
          <w:szCs w:val="28"/>
        </w:rPr>
      </w:pPr>
    </w:p>
    <w:sectPr w:rsidR="00F67223" w:rsidSect="006D7C45"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4AA" w:rsidRDefault="008054AA" w:rsidP="00866214">
      <w:r>
        <w:separator/>
      </w:r>
    </w:p>
  </w:endnote>
  <w:endnote w:type="continuationSeparator" w:id="1">
    <w:p w:rsidR="008054AA" w:rsidRDefault="008054AA" w:rsidP="00866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ZHTJW--GB1-0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922766"/>
    </w:sdtPr>
    <w:sdtContent>
      <w:p w:rsidR="00866214" w:rsidRDefault="00036978">
        <w:pPr>
          <w:pStyle w:val="a4"/>
          <w:jc w:val="center"/>
        </w:pPr>
        <w:r w:rsidRPr="00036978">
          <w:fldChar w:fldCharType="begin"/>
        </w:r>
        <w:r w:rsidR="00574CB4">
          <w:instrText xml:space="preserve"> PAGE   \* MERGEFORMAT </w:instrText>
        </w:r>
        <w:r w:rsidRPr="00036978">
          <w:fldChar w:fldCharType="separate"/>
        </w:r>
        <w:r w:rsidR="00FC3AC9" w:rsidRPr="00FC3AC9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866214" w:rsidRDefault="008662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4AA" w:rsidRDefault="008054AA" w:rsidP="00866214">
      <w:r>
        <w:separator/>
      </w:r>
    </w:p>
  </w:footnote>
  <w:footnote w:type="continuationSeparator" w:id="1">
    <w:p w:rsidR="008054AA" w:rsidRDefault="008054AA" w:rsidP="008662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C5E9B"/>
    <w:multiLevelType w:val="multilevel"/>
    <w:tmpl w:val="5046F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eng Luda">
    <w15:presenceInfo w15:providerId="Windows Live" w15:userId="709ea03edad48dd4"/>
  </w15:person>
  <w15:person w15:author="qiuyi">
    <w15:presenceInfo w15:providerId="None" w15:userId="qiuyi"/>
  </w15:person>
  <w15:person w15:author="lenovo">
    <w15:presenceInfo w15:providerId="None" w15:userId="lenovo"/>
  </w15:person>
  <w15:person w15:author="CQY">
    <w15:presenceInfo w15:providerId="None" w15:userId="CQY"/>
  </w15:person>
  <w15:person w15:author="京城 大雪">
    <w15:presenceInfo w15:providerId="Windows Live" w15:userId="b144e738789ad999"/>
  </w15:person>
  <w15:person w15:author="liu">
    <w15:presenceInfo w15:providerId="None" w15:userId="liu"/>
  </w15:person>
  <w15:person w15:author="许 亚梅">
    <w15:presenceInfo w15:providerId="Windows Live" w15:userId="326cec7dec02e506"/>
  </w15:person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3AD"/>
    <w:rsid w:val="00007216"/>
    <w:rsid w:val="000152AF"/>
    <w:rsid w:val="000168A7"/>
    <w:rsid w:val="00025BEE"/>
    <w:rsid w:val="00036978"/>
    <w:rsid w:val="00047350"/>
    <w:rsid w:val="00060C74"/>
    <w:rsid w:val="00073650"/>
    <w:rsid w:val="00073A0F"/>
    <w:rsid w:val="00083C25"/>
    <w:rsid w:val="00084F8B"/>
    <w:rsid w:val="00085E91"/>
    <w:rsid w:val="000951AE"/>
    <w:rsid w:val="000973CC"/>
    <w:rsid w:val="000A2053"/>
    <w:rsid w:val="000B2A3F"/>
    <w:rsid w:val="000B7ABB"/>
    <w:rsid w:val="000D25B1"/>
    <w:rsid w:val="000D5039"/>
    <w:rsid w:val="000D584B"/>
    <w:rsid w:val="000D6C94"/>
    <w:rsid w:val="000F2862"/>
    <w:rsid w:val="00100FC2"/>
    <w:rsid w:val="00103D77"/>
    <w:rsid w:val="00112C7E"/>
    <w:rsid w:val="00116EE8"/>
    <w:rsid w:val="001209EC"/>
    <w:rsid w:val="00121B5B"/>
    <w:rsid w:val="0012584D"/>
    <w:rsid w:val="00125C41"/>
    <w:rsid w:val="0013240B"/>
    <w:rsid w:val="00133E9F"/>
    <w:rsid w:val="001354C8"/>
    <w:rsid w:val="00146E5D"/>
    <w:rsid w:val="00147660"/>
    <w:rsid w:val="00162A67"/>
    <w:rsid w:val="001654E0"/>
    <w:rsid w:val="001724EF"/>
    <w:rsid w:val="001753B1"/>
    <w:rsid w:val="00180F89"/>
    <w:rsid w:val="00191CD0"/>
    <w:rsid w:val="00192A92"/>
    <w:rsid w:val="001A0723"/>
    <w:rsid w:val="001A686D"/>
    <w:rsid w:val="001B100F"/>
    <w:rsid w:val="001B288C"/>
    <w:rsid w:val="001B332C"/>
    <w:rsid w:val="001C3EA8"/>
    <w:rsid w:val="001C45F9"/>
    <w:rsid w:val="001E21CB"/>
    <w:rsid w:val="001E352E"/>
    <w:rsid w:val="001F2122"/>
    <w:rsid w:val="001F3391"/>
    <w:rsid w:val="002236A0"/>
    <w:rsid w:val="00230250"/>
    <w:rsid w:val="00234012"/>
    <w:rsid w:val="0023461C"/>
    <w:rsid w:val="00237381"/>
    <w:rsid w:val="00242CF6"/>
    <w:rsid w:val="0025079C"/>
    <w:rsid w:val="00251475"/>
    <w:rsid w:val="00264902"/>
    <w:rsid w:val="002729BD"/>
    <w:rsid w:val="00275E07"/>
    <w:rsid w:val="0028795B"/>
    <w:rsid w:val="00290360"/>
    <w:rsid w:val="0029205C"/>
    <w:rsid w:val="002A3D4F"/>
    <w:rsid w:val="002B0CC8"/>
    <w:rsid w:val="002B6FE7"/>
    <w:rsid w:val="002C07D2"/>
    <w:rsid w:val="002C201C"/>
    <w:rsid w:val="002C20A6"/>
    <w:rsid w:val="002E1DCC"/>
    <w:rsid w:val="002E5905"/>
    <w:rsid w:val="002E6819"/>
    <w:rsid w:val="00303FFA"/>
    <w:rsid w:val="003108FF"/>
    <w:rsid w:val="00317D48"/>
    <w:rsid w:val="0032128E"/>
    <w:rsid w:val="00321C9C"/>
    <w:rsid w:val="003228A4"/>
    <w:rsid w:val="003308AA"/>
    <w:rsid w:val="00340241"/>
    <w:rsid w:val="00347574"/>
    <w:rsid w:val="003515F0"/>
    <w:rsid w:val="003534C1"/>
    <w:rsid w:val="00356778"/>
    <w:rsid w:val="00356F7B"/>
    <w:rsid w:val="003636D5"/>
    <w:rsid w:val="00384A3D"/>
    <w:rsid w:val="00391E97"/>
    <w:rsid w:val="003B61AC"/>
    <w:rsid w:val="003C2BA4"/>
    <w:rsid w:val="003D0D2B"/>
    <w:rsid w:val="003D4AE5"/>
    <w:rsid w:val="003D799B"/>
    <w:rsid w:val="003E2F33"/>
    <w:rsid w:val="003F01A7"/>
    <w:rsid w:val="003F2C4C"/>
    <w:rsid w:val="003F5FD6"/>
    <w:rsid w:val="00404ACF"/>
    <w:rsid w:val="00420332"/>
    <w:rsid w:val="0042127F"/>
    <w:rsid w:val="0043528A"/>
    <w:rsid w:val="0045072A"/>
    <w:rsid w:val="00450CE7"/>
    <w:rsid w:val="00454B8C"/>
    <w:rsid w:val="00454C89"/>
    <w:rsid w:val="00476EB5"/>
    <w:rsid w:val="00484AA2"/>
    <w:rsid w:val="0048622F"/>
    <w:rsid w:val="004865AF"/>
    <w:rsid w:val="00490176"/>
    <w:rsid w:val="00497CC5"/>
    <w:rsid w:val="004B21EC"/>
    <w:rsid w:val="004B4EE7"/>
    <w:rsid w:val="004B562C"/>
    <w:rsid w:val="004B7022"/>
    <w:rsid w:val="004B7AF1"/>
    <w:rsid w:val="004C145D"/>
    <w:rsid w:val="004C748B"/>
    <w:rsid w:val="004D4C12"/>
    <w:rsid w:val="004E4F2D"/>
    <w:rsid w:val="004E6213"/>
    <w:rsid w:val="004F3866"/>
    <w:rsid w:val="004F784B"/>
    <w:rsid w:val="005002F5"/>
    <w:rsid w:val="00500C62"/>
    <w:rsid w:val="00502472"/>
    <w:rsid w:val="00535A66"/>
    <w:rsid w:val="00541177"/>
    <w:rsid w:val="005427E5"/>
    <w:rsid w:val="00542B2B"/>
    <w:rsid w:val="005513BA"/>
    <w:rsid w:val="005563EC"/>
    <w:rsid w:val="005616A6"/>
    <w:rsid w:val="00566D72"/>
    <w:rsid w:val="005735DF"/>
    <w:rsid w:val="00574CB4"/>
    <w:rsid w:val="00576EB3"/>
    <w:rsid w:val="0058082F"/>
    <w:rsid w:val="00581A12"/>
    <w:rsid w:val="0058366E"/>
    <w:rsid w:val="00590662"/>
    <w:rsid w:val="00591C7F"/>
    <w:rsid w:val="005A112F"/>
    <w:rsid w:val="005A1C00"/>
    <w:rsid w:val="005A4C97"/>
    <w:rsid w:val="005B13AD"/>
    <w:rsid w:val="005C4CBC"/>
    <w:rsid w:val="005D01D7"/>
    <w:rsid w:val="005E6FD1"/>
    <w:rsid w:val="006100BE"/>
    <w:rsid w:val="00614486"/>
    <w:rsid w:val="00621A49"/>
    <w:rsid w:val="006358C6"/>
    <w:rsid w:val="00655336"/>
    <w:rsid w:val="006625A2"/>
    <w:rsid w:val="00663529"/>
    <w:rsid w:val="00672E8B"/>
    <w:rsid w:val="00672E97"/>
    <w:rsid w:val="00683781"/>
    <w:rsid w:val="006943F2"/>
    <w:rsid w:val="006964F1"/>
    <w:rsid w:val="006B37DD"/>
    <w:rsid w:val="006B4DF8"/>
    <w:rsid w:val="006C06CB"/>
    <w:rsid w:val="006C665D"/>
    <w:rsid w:val="006C6AC7"/>
    <w:rsid w:val="006C778B"/>
    <w:rsid w:val="006D7C45"/>
    <w:rsid w:val="006E2DA3"/>
    <w:rsid w:val="006F14BF"/>
    <w:rsid w:val="006F3D09"/>
    <w:rsid w:val="0070111B"/>
    <w:rsid w:val="00706E29"/>
    <w:rsid w:val="00707638"/>
    <w:rsid w:val="007417FD"/>
    <w:rsid w:val="007646F1"/>
    <w:rsid w:val="007715B0"/>
    <w:rsid w:val="007811DA"/>
    <w:rsid w:val="00782C00"/>
    <w:rsid w:val="00783199"/>
    <w:rsid w:val="007974C7"/>
    <w:rsid w:val="007A5C70"/>
    <w:rsid w:val="007A6177"/>
    <w:rsid w:val="007B6A66"/>
    <w:rsid w:val="007B6E2A"/>
    <w:rsid w:val="007D3843"/>
    <w:rsid w:val="007D574B"/>
    <w:rsid w:val="007E08CC"/>
    <w:rsid w:val="007F55C2"/>
    <w:rsid w:val="007F6C4B"/>
    <w:rsid w:val="008054AA"/>
    <w:rsid w:val="00806696"/>
    <w:rsid w:val="00807FD7"/>
    <w:rsid w:val="008207A4"/>
    <w:rsid w:val="0082241B"/>
    <w:rsid w:val="008264E8"/>
    <w:rsid w:val="00833A61"/>
    <w:rsid w:val="00835399"/>
    <w:rsid w:val="00835758"/>
    <w:rsid w:val="0085146A"/>
    <w:rsid w:val="008529C3"/>
    <w:rsid w:val="0085397C"/>
    <w:rsid w:val="00855AAB"/>
    <w:rsid w:val="00866214"/>
    <w:rsid w:val="008733C8"/>
    <w:rsid w:val="0087384B"/>
    <w:rsid w:val="0087656B"/>
    <w:rsid w:val="00881010"/>
    <w:rsid w:val="00881F37"/>
    <w:rsid w:val="00897F90"/>
    <w:rsid w:val="008A20A9"/>
    <w:rsid w:val="008A427D"/>
    <w:rsid w:val="008A693A"/>
    <w:rsid w:val="008B62EB"/>
    <w:rsid w:val="008B68C6"/>
    <w:rsid w:val="008C717D"/>
    <w:rsid w:val="008C7E21"/>
    <w:rsid w:val="008D0958"/>
    <w:rsid w:val="008E1EA2"/>
    <w:rsid w:val="008E736C"/>
    <w:rsid w:val="008F0836"/>
    <w:rsid w:val="008F5FC1"/>
    <w:rsid w:val="008F6967"/>
    <w:rsid w:val="0092179D"/>
    <w:rsid w:val="00924F1C"/>
    <w:rsid w:val="00931609"/>
    <w:rsid w:val="00931B7A"/>
    <w:rsid w:val="00932D21"/>
    <w:rsid w:val="00935120"/>
    <w:rsid w:val="009365BE"/>
    <w:rsid w:val="00937D24"/>
    <w:rsid w:val="0094140F"/>
    <w:rsid w:val="00950E33"/>
    <w:rsid w:val="0095385D"/>
    <w:rsid w:val="00976D9B"/>
    <w:rsid w:val="0099685B"/>
    <w:rsid w:val="009A145D"/>
    <w:rsid w:val="009A57DB"/>
    <w:rsid w:val="009C15F7"/>
    <w:rsid w:val="009C53EA"/>
    <w:rsid w:val="009D0B7B"/>
    <w:rsid w:val="009D505E"/>
    <w:rsid w:val="009E1135"/>
    <w:rsid w:val="009E44CA"/>
    <w:rsid w:val="009E69BF"/>
    <w:rsid w:val="009E772E"/>
    <w:rsid w:val="00A135EB"/>
    <w:rsid w:val="00A2793F"/>
    <w:rsid w:val="00A331F0"/>
    <w:rsid w:val="00A35B85"/>
    <w:rsid w:val="00A472E6"/>
    <w:rsid w:val="00A523DA"/>
    <w:rsid w:val="00A617E1"/>
    <w:rsid w:val="00A67BAA"/>
    <w:rsid w:val="00A72301"/>
    <w:rsid w:val="00A73ABD"/>
    <w:rsid w:val="00A76DB2"/>
    <w:rsid w:val="00A83CD4"/>
    <w:rsid w:val="00A96C7E"/>
    <w:rsid w:val="00A97681"/>
    <w:rsid w:val="00AA26DF"/>
    <w:rsid w:val="00AA7E57"/>
    <w:rsid w:val="00AB7071"/>
    <w:rsid w:val="00AD37EB"/>
    <w:rsid w:val="00AD5989"/>
    <w:rsid w:val="00AE1599"/>
    <w:rsid w:val="00AE45AB"/>
    <w:rsid w:val="00AE54FB"/>
    <w:rsid w:val="00AF38D6"/>
    <w:rsid w:val="00AF6AD5"/>
    <w:rsid w:val="00B049F7"/>
    <w:rsid w:val="00B04E68"/>
    <w:rsid w:val="00B07B9D"/>
    <w:rsid w:val="00B16188"/>
    <w:rsid w:val="00B20E1F"/>
    <w:rsid w:val="00B23D8D"/>
    <w:rsid w:val="00B31776"/>
    <w:rsid w:val="00B3374A"/>
    <w:rsid w:val="00B4131E"/>
    <w:rsid w:val="00B43901"/>
    <w:rsid w:val="00B47783"/>
    <w:rsid w:val="00B51341"/>
    <w:rsid w:val="00B61094"/>
    <w:rsid w:val="00B620D6"/>
    <w:rsid w:val="00B67E47"/>
    <w:rsid w:val="00B72305"/>
    <w:rsid w:val="00B80638"/>
    <w:rsid w:val="00B83A45"/>
    <w:rsid w:val="00B84765"/>
    <w:rsid w:val="00B86FD2"/>
    <w:rsid w:val="00B935E4"/>
    <w:rsid w:val="00B93B74"/>
    <w:rsid w:val="00B96B01"/>
    <w:rsid w:val="00BA1945"/>
    <w:rsid w:val="00BA44D3"/>
    <w:rsid w:val="00BA6B10"/>
    <w:rsid w:val="00BC09D1"/>
    <w:rsid w:val="00BC0B8D"/>
    <w:rsid w:val="00BD3B29"/>
    <w:rsid w:val="00BE3E60"/>
    <w:rsid w:val="00BE7591"/>
    <w:rsid w:val="00C04F40"/>
    <w:rsid w:val="00C054E2"/>
    <w:rsid w:val="00C16D52"/>
    <w:rsid w:val="00C226A1"/>
    <w:rsid w:val="00C243DB"/>
    <w:rsid w:val="00C419A4"/>
    <w:rsid w:val="00C4670C"/>
    <w:rsid w:val="00C5708C"/>
    <w:rsid w:val="00C66894"/>
    <w:rsid w:val="00C73AC7"/>
    <w:rsid w:val="00C9146D"/>
    <w:rsid w:val="00C9282E"/>
    <w:rsid w:val="00C94899"/>
    <w:rsid w:val="00C9636C"/>
    <w:rsid w:val="00C97CFA"/>
    <w:rsid w:val="00CC1A38"/>
    <w:rsid w:val="00CC25A9"/>
    <w:rsid w:val="00CD14AC"/>
    <w:rsid w:val="00CE6D27"/>
    <w:rsid w:val="00CF40E0"/>
    <w:rsid w:val="00CF7944"/>
    <w:rsid w:val="00D03CF8"/>
    <w:rsid w:val="00D0636E"/>
    <w:rsid w:val="00D21D1B"/>
    <w:rsid w:val="00D22E6C"/>
    <w:rsid w:val="00D314FF"/>
    <w:rsid w:val="00D338C3"/>
    <w:rsid w:val="00D34E7B"/>
    <w:rsid w:val="00D3613B"/>
    <w:rsid w:val="00D4058F"/>
    <w:rsid w:val="00D44169"/>
    <w:rsid w:val="00D4769A"/>
    <w:rsid w:val="00D52B11"/>
    <w:rsid w:val="00D548D2"/>
    <w:rsid w:val="00D6259E"/>
    <w:rsid w:val="00D718A9"/>
    <w:rsid w:val="00D74923"/>
    <w:rsid w:val="00D81002"/>
    <w:rsid w:val="00D817CE"/>
    <w:rsid w:val="00D87046"/>
    <w:rsid w:val="00D905DA"/>
    <w:rsid w:val="00D91747"/>
    <w:rsid w:val="00D95F25"/>
    <w:rsid w:val="00DA1955"/>
    <w:rsid w:val="00DA1F22"/>
    <w:rsid w:val="00DB1E23"/>
    <w:rsid w:val="00DB3BCB"/>
    <w:rsid w:val="00DB3E0A"/>
    <w:rsid w:val="00DB7327"/>
    <w:rsid w:val="00DC35F6"/>
    <w:rsid w:val="00DC5EDC"/>
    <w:rsid w:val="00DC70D4"/>
    <w:rsid w:val="00DC7350"/>
    <w:rsid w:val="00DD2049"/>
    <w:rsid w:val="00DD2360"/>
    <w:rsid w:val="00DD3A76"/>
    <w:rsid w:val="00DD693D"/>
    <w:rsid w:val="00DE1D6F"/>
    <w:rsid w:val="00DE364E"/>
    <w:rsid w:val="00DF481A"/>
    <w:rsid w:val="00DF4857"/>
    <w:rsid w:val="00E0273E"/>
    <w:rsid w:val="00E12D52"/>
    <w:rsid w:val="00E2504C"/>
    <w:rsid w:val="00E4608B"/>
    <w:rsid w:val="00E46F15"/>
    <w:rsid w:val="00E471D6"/>
    <w:rsid w:val="00E50ED9"/>
    <w:rsid w:val="00E519D3"/>
    <w:rsid w:val="00E566E4"/>
    <w:rsid w:val="00E64BF7"/>
    <w:rsid w:val="00E8287E"/>
    <w:rsid w:val="00E91E9C"/>
    <w:rsid w:val="00E94A65"/>
    <w:rsid w:val="00EA6ADF"/>
    <w:rsid w:val="00EA7415"/>
    <w:rsid w:val="00EA7597"/>
    <w:rsid w:val="00EB2FD2"/>
    <w:rsid w:val="00EC42CF"/>
    <w:rsid w:val="00ED69A4"/>
    <w:rsid w:val="00EE03E4"/>
    <w:rsid w:val="00EE27EE"/>
    <w:rsid w:val="00EE77CC"/>
    <w:rsid w:val="00EF66EC"/>
    <w:rsid w:val="00F04C19"/>
    <w:rsid w:val="00F31FBA"/>
    <w:rsid w:val="00F33B37"/>
    <w:rsid w:val="00F437EB"/>
    <w:rsid w:val="00F4447B"/>
    <w:rsid w:val="00F57CE6"/>
    <w:rsid w:val="00F65A54"/>
    <w:rsid w:val="00F664F6"/>
    <w:rsid w:val="00F67223"/>
    <w:rsid w:val="00F7022B"/>
    <w:rsid w:val="00F72DCD"/>
    <w:rsid w:val="00F77BCE"/>
    <w:rsid w:val="00F90A38"/>
    <w:rsid w:val="00F94839"/>
    <w:rsid w:val="00FA24A4"/>
    <w:rsid w:val="00FA37BC"/>
    <w:rsid w:val="00FB15C1"/>
    <w:rsid w:val="00FB7883"/>
    <w:rsid w:val="00FC3AC9"/>
    <w:rsid w:val="00FE42BC"/>
    <w:rsid w:val="00FE74D7"/>
    <w:rsid w:val="11AA33CF"/>
    <w:rsid w:val="14042818"/>
    <w:rsid w:val="29BC460F"/>
    <w:rsid w:val="46925C48"/>
    <w:rsid w:val="57B75D53"/>
    <w:rsid w:val="6A8F0FF7"/>
    <w:rsid w:val="6BC75914"/>
    <w:rsid w:val="75581B68"/>
    <w:rsid w:val="767E2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662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66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66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8662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86621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66214"/>
    <w:rPr>
      <w:sz w:val="18"/>
      <w:szCs w:val="18"/>
    </w:rPr>
  </w:style>
  <w:style w:type="paragraph" w:styleId="a7">
    <w:name w:val="List Paragraph"/>
    <w:basedOn w:val="a"/>
    <w:uiPriority w:val="34"/>
    <w:qFormat/>
    <w:rsid w:val="00866214"/>
    <w:pPr>
      <w:ind w:firstLineChars="200" w:firstLine="420"/>
    </w:pPr>
  </w:style>
  <w:style w:type="character" w:customStyle="1" w:styleId="fontstyle01">
    <w:name w:val="fontstyle01"/>
    <w:basedOn w:val="a0"/>
    <w:qFormat/>
    <w:rsid w:val="00866214"/>
    <w:rPr>
      <w:rFonts w:ascii="FZHTJW--GB1-0" w:hAnsi="FZHTJW--GB1-0" w:hint="default"/>
      <w:color w:val="231F20"/>
      <w:sz w:val="40"/>
      <w:szCs w:val="4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66214"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866214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3C1494-AB92-4139-85A7-FF86B37A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355</Words>
  <Characters>2027</Characters>
  <Application>Microsoft Office Word</Application>
  <DocSecurity>0</DocSecurity>
  <Lines>16</Lines>
  <Paragraphs>4</Paragraphs>
  <ScaleCrop>false</ScaleCrop>
  <Company>Microsoft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87</cp:revision>
  <cp:lastPrinted>2018-07-10T08:52:00Z</cp:lastPrinted>
  <dcterms:created xsi:type="dcterms:W3CDTF">2018-07-10T08:52:00Z</dcterms:created>
  <dcterms:modified xsi:type="dcterms:W3CDTF">2018-12-26T03:42:00Z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